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F8" w:rsidRDefault="00B231E8" w:rsidP="00B231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0244AD" w:rsidRDefault="00EF5CF8" w:rsidP="00B231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BA572E" w:rsidRPr="005B6DEB" w:rsidRDefault="000244AD" w:rsidP="00B231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EF5C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591C" w:rsidRPr="005B6DEB">
        <w:rPr>
          <w:rFonts w:ascii="Times New Roman" w:hAnsi="Times New Roman" w:cs="Times New Roman"/>
          <w:b/>
          <w:sz w:val="32"/>
          <w:szCs w:val="32"/>
        </w:rPr>
        <w:t>Пояснительная записка за 201</w:t>
      </w:r>
      <w:r w:rsidR="00A62974">
        <w:rPr>
          <w:rFonts w:ascii="Times New Roman" w:hAnsi="Times New Roman" w:cs="Times New Roman"/>
          <w:b/>
          <w:sz w:val="32"/>
          <w:szCs w:val="32"/>
        </w:rPr>
        <w:t>8</w:t>
      </w:r>
      <w:r w:rsidR="0033591C" w:rsidRPr="005B6DE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3591C" w:rsidRPr="005B6DEB" w:rsidRDefault="0033591C" w:rsidP="00335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91C" w:rsidRPr="005B6DEB" w:rsidRDefault="0033591C" w:rsidP="00335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EB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5B6DEB" w:rsidRPr="005B6DE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унитарное предприятие «Межшкольный комбинат общественного питания» Городского округа город Кумертау Республики Башкортостан</w:t>
      </w:r>
    </w:p>
    <w:p w:rsidR="00F252FE" w:rsidRPr="005B6DEB" w:rsidRDefault="005B6DEB" w:rsidP="00335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 0262002855</w:t>
      </w:r>
    </w:p>
    <w:p w:rsidR="00F252FE" w:rsidRPr="005B6DEB" w:rsidRDefault="00F252FE" w:rsidP="00335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EB" w:rsidRPr="00521B35" w:rsidRDefault="005B6DEB" w:rsidP="005B6DEB">
      <w:pPr>
        <w:pStyle w:val="1"/>
        <w:shd w:val="clear" w:color="auto" w:fill="auto"/>
        <w:spacing w:before="0" w:line="276" w:lineRule="auto"/>
        <w:ind w:left="60" w:right="100" w:firstLine="648"/>
        <w:rPr>
          <w:sz w:val="28"/>
          <w:szCs w:val="28"/>
        </w:rPr>
      </w:pPr>
      <w:r w:rsidRPr="00521B35">
        <w:rPr>
          <w:color w:val="000000"/>
          <w:sz w:val="28"/>
          <w:szCs w:val="28"/>
          <w:lang w:eastAsia="ru-RU" w:bidi="ru-RU"/>
        </w:rPr>
        <w:t>Муниципальное унитарное предприятие «Межшкольный комбинат общественного питания» Городского округа город Кумертау Республики Башкортостан учрежден в соответствии с Распоряжением администрации город Кумертау от 01.01.92 г. № 3-10-33.</w:t>
      </w:r>
    </w:p>
    <w:p w:rsidR="00742526" w:rsidRPr="00494999" w:rsidRDefault="00494999" w:rsidP="0049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видом деятельности является п</w:t>
      </w:r>
      <w:r w:rsidR="00742526" w:rsidRPr="007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товаров общественного питания, о</w:t>
      </w:r>
      <w:r w:rsidR="00742526" w:rsidRPr="007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питания, о</w:t>
      </w:r>
      <w:r w:rsidR="00742526" w:rsidRPr="007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услуг общественного питания.</w:t>
      </w:r>
    </w:p>
    <w:p w:rsidR="00742526" w:rsidRPr="00742526" w:rsidRDefault="00742526" w:rsidP="00062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комбината входят:</w:t>
      </w:r>
    </w:p>
    <w:p w:rsidR="00742526" w:rsidRPr="00742526" w:rsidRDefault="000621E6" w:rsidP="000621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42526" w:rsidRPr="007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Столовая «Зодиак» (горячий</w:t>
      </w:r>
      <w:r w:rsidR="00EF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кондитерский и мучной цеха; буфет;</w:t>
      </w:r>
      <w:r w:rsidR="00742526" w:rsidRPr="007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обеденный зал на 60 посадочных мест</w:t>
      </w:r>
      <w:r w:rsidR="00EF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F7D11" w:rsidRPr="00EF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D11"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 по производству мясных и овощных полуфабрикатов для школьных столовых</w:t>
      </w:r>
      <w:r w:rsidR="00EF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42526" w:rsidRPr="007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71E3" w:rsidRPr="004E0367" w:rsidRDefault="00AE5F9B" w:rsidP="004E0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1E3"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мастерских с гаражом по акту приема передач</w:t>
      </w:r>
      <w:r w:rsidR="00B2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 сентября 2009 года</w:t>
      </w:r>
      <w:r w:rsidR="000F71E3"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постановлени</w:t>
      </w:r>
      <w:r w:rsidR="00C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F71E3"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округа город Кумертау Республики Башкорто</w:t>
      </w:r>
      <w:r w:rsid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 от 02.09.2009 года №1300 «</w:t>
      </w:r>
      <w:r w:rsidR="000F71E3"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закреплении имущества на праве хозяйственного ведения за МУП МШКОП», расположенного по адресу: г. Кумертау, ул. </w:t>
      </w:r>
      <w:proofErr w:type="spellStart"/>
      <w:r w:rsidR="000F71E3"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</w:t>
      </w:r>
      <w:proofErr w:type="spellEnd"/>
      <w:r w:rsidR="000F71E3"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6а.</w:t>
      </w:r>
      <w:r w:rsidR="000F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C29" w:rsidRDefault="00A62974" w:rsidP="00B26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 помещение – магазин «</w:t>
      </w:r>
      <w:proofErr w:type="spellStart"/>
      <w:r w:rsid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Икмек</w:t>
      </w:r>
      <w:proofErr w:type="spellEnd"/>
      <w:r w:rsid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расположенный по адресу:</w:t>
      </w:r>
      <w:r w:rsidR="00C01C29" w:rsidRP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C29"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Башкортостан</w:t>
      </w:r>
      <w:r w:rsidR="0097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1C29"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Кумертау ул.</w:t>
      </w:r>
      <w:r w:rsidR="0097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Карла Маркса, д. 12, помещение №1</w:t>
      </w:r>
      <w:r w:rsidR="00C01C29" w:rsidRP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переданное а</w:t>
      </w:r>
      <w:r w:rsidR="00870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от 15.11.2013 по постановлению </w:t>
      </w:r>
      <w:r w:rsidR="00C01C29"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город Кумертау Республики Башкортостан №</w:t>
      </w:r>
      <w:r w:rsid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от 30.10.2013 г. «О закреплении имущества на праве хозяйственного ведения за МУП «МШКОП»</w:t>
      </w:r>
      <w:r w:rsidR="0000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1C29" w:rsidRDefault="00A62974" w:rsidP="00C01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 помещение – магазин «Батыр», расположенный по адресу:</w:t>
      </w:r>
      <w:r w:rsidR="00C01C29" w:rsidRP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Башкортостан, город Кумертау, </w:t>
      </w:r>
      <w:r w:rsidR="00C01C29"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Карла Маркса, д. 13, помещение №3</w:t>
      </w:r>
      <w:r w:rsidR="00C01C29" w:rsidRP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переданное а</w:t>
      </w:r>
      <w:r w:rsidR="00870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от 15.11.2013 по постановлению </w:t>
      </w:r>
      <w:r w:rsidR="00C01C29"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город Кумертау Республики Башкортостан №</w:t>
      </w:r>
      <w:r w:rsidR="00C0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от 30.10.2013 г. «О закреплении имущества на праве хозяйственного ведения за МУП «МШКОП»</w:t>
      </w:r>
      <w:r w:rsidR="0097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A41" w:rsidRDefault="00973A41" w:rsidP="00C01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помещении (гаражный бокс), расположенный по адресу: Республика Башкортостан,</w:t>
      </w:r>
      <w:r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Кумертау, 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енина,15, бокс№8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договору о передаче в аренду №17 от 19.02.2018 г. от Администрации</w:t>
      </w:r>
      <w:r w:rsidRPr="000F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Кумертау Республики</w:t>
      </w:r>
      <w:r w:rsidR="00275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Башкортостан.</w:t>
      </w:r>
    </w:p>
    <w:p w:rsidR="00CA52E4" w:rsidRDefault="00A62974" w:rsidP="007A2FA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LE_LINK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39C7" w:rsidRPr="000F4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Школьные столовые: МБОУ «СОШ» №1 «Гармония»; МБОУ</w:t>
      </w:r>
      <w:r w:rsidR="00EF39C7" w:rsidRPr="000F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«СОШ» № </w:t>
      </w:r>
      <w:r w:rsidR="000F4653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 </w:t>
      </w:r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 6, 9, 10, 12; МБОУ «НОШ № 13 имени М.</w:t>
      </w:r>
      <w:r w:rsidR="005153F8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Искужина</w:t>
      </w:r>
      <w:proofErr w:type="spellEnd"/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F39C7" w:rsidRPr="000F465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>;</w:t>
      </w:r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гимназия №1 и в филиале корпу</w:t>
      </w:r>
      <w:bookmarkEnd w:id="0"/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№2; МОУ «СОШ села Ира»; МБОУ</w:t>
      </w:r>
      <w:r w:rsidR="00EF39C7" w:rsidRPr="000F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«СОШ» № 6 корпус №2,</w:t>
      </w:r>
      <w:r w:rsidR="005153F8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заключены</w:t>
      </w:r>
      <w:r w:rsidR="00DD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на оказание услуг питания учащихся.</w:t>
      </w:r>
    </w:p>
    <w:p w:rsidR="00C21A85" w:rsidRDefault="00CA52E4" w:rsidP="007A2FA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7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2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Столовые дошкольных образовательных учреждений: МАДОУ </w:t>
      </w:r>
      <w:proofErr w:type="spellStart"/>
      <w:r w:rsidR="00C2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C2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/с№14 «Ромашка», МАДОУ </w:t>
      </w:r>
      <w:proofErr w:type="spellStart"/>
      <w:r w:rsidR="00C2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C2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«Солнышко»</w:t>
      </w:r>
      <w:r w:rsidR="0064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2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64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64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/с№24 «Красная шапочка», МАДОУ </w:t>
      </w:r>
      <w:proofErr w:type="spellStart"/>
      <w:r w:rsidR="00C2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C2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  <w:r w:rsidR="0064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№27 «Колокол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ьчик»</w:t>
      </w:r>
      <w:r w:rsidR="0064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МАДОУ ЦРР </w:t>
      </w:r>
      <w:proofErr w:type="spellStart"/>
      <w:r w:rsidR="0064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64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/с№18 «Светлячок», МБДОУ </w:t>
      </w:r>
      <w:proofErr w:type="spellStart"/>
      <w:r w:rsidR="0064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64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/с№17 «Аленький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цветочек»</w:t>
      </w:r>
      <w:r w:rsidR="0064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МБДОУ </w:t>
      </w:r>
      <w:proofErr w:type="spellStart"/>
      <w:r w:rsidR="0064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64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/с№9 «Березка».</w:t>
      </w:r>
    </w:p>
    <w:p w:rsidR="00973A41" w:rsidRPr="000F4653" w:rsidRDefault="00CA52E4" w:rsidP="00973A4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Столовая открытого типа в здании администрации город Кумертау (буфет, обеденный зал на 30 посадочных мест), догов</w:t>
      </w:r>
      <w:r w:rsidR="00CC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 аренды нежилого помещения № 56 от 14 июля 2015 </w:t>
      </w:r>
      <w:r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F39C7" w:rsidRPr="0020066E" w:rsidRDefault="00CA52E4" w:rsidP="007A2F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Буфет, рас</w:t>
      </w:r>
      <w:r w:rsidR="00275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положенный в части 2</w:t>
      </w:r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 этажа 4-этажного здания по улице </w:t>
      </w:r>
      <w:proofErr w:type="spellStart"/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</w:t>
      </w:r>
      <w:proofErr w:type="spellEnd"/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C66F08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 г. Кумертау. Договор</w:t>
      </w:r>
      <w:r w:rsidR="00275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аренды нежилого помещения № 53 от 21 мая 2018</w:t>
      </w:r>
      <w:r w:rsidR="00EF39C7" w:rsidRPr="000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A0FD3" w:rsidRDefault="006A0FD3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0"/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96" w:rsidRDefault="00005A96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E57" w:rsidRDefault="00174E57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E57" w:rsidRDefault="00174E57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E57" w:rsidRDefault="00174E57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E57" w:rsidRDefault="00174E57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E57" w:rsidRDefault="00174E57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E57" w:rsidRDefault="00174E57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E57" w:rsidRDefault="00174E57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E57" w:rsidRDefault="00174E57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E57" w:rsidRDefault="00174E57" w:rsidP="006D4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FD3" w:rsidRDefault="006A0FD3" w:rsidP="00174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1DA" w:rsidRPr="00783AE0" w:rsidRDefault="0092071B" w:rsidP="00783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A6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оказатели за 201</w:t>
      </w:r>
      <w:r w:rsidR="00174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1111DA" w:rsidRPr="0078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  <w:bookmarkEnd w:id="1"/>
    </w:p>
    <w:p w:rsidR="00B26279" w:rsidRDefault="00B26279" w:rsidP="00783A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1DA" w:rsidRPr="00B81431" w:rsidRDefault="001111DA" w:rsidP="00783A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№ 1</w:t>
      </w:r>
      <w:r w:rsidR="00294281" w:rsidRPr="00B8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тыс. руб.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820"/>
        <w:gridCol w:w="1417"/>
        <w:gridCol w:w="1417"/>
        <w:gridCol w:w="1276"/>
      </w:tblGrid>
      <w:tr w:rsidR="00294281" w:rsidRPr="00294281" w:rsidTr="00D928E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4281" w:rsidRPr="00294281" w:rsidRDefault="00294281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94281" w:rsidRPr="00294281" w:rsidRDefault="00294281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4281" w:rsidRPr="00294281" w:rsidRDefault="00294281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281" w:rsidRPr="00294281" w:rsidRDefault="00294281" w:rsidP="0017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1A4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28E9" w:rsidRPr="00294281" w:rsidRDefault="00D928E9" w:rsidP="0017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1A4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281" w:rsidRPr="00294281" w:rsidRDefault="00D928E9" w:rsidP="0017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571074" w:rsidRPr="00294281" w:rsidTr="00D928E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1074" w:rsidRPr="00294281" w:rsidRDefault="00571074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1074" w:rsidRPr="00294281" w:rsidRDefault="00571074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Товарооборот без НДС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571074" w:rsidP="002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571074" w:rsidP="0031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242F" w:rsidRPr="00294281" w:rsidRDefault="0070242F" w:rsidP="00702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+10115</w:t>
            </w:r>
          </w:p>
        </w:tc>
      </w:tr>
      <w:tr w:rsidR="00571074" w:rsidRPr="00294281" w:rsidTr="00D928E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1074" w:rsidRPr="00294281" w:rsidRDefault="00571074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1074" w:rsidRPr="00294281" w:rsidRDefault="00571074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Выручка от реализации собственной продукции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70242F" w:rsidP="0044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571074" w:rsidP="0031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70242F" w:rsidP="00C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+10508</w:t>
            </w:r>
          </w:p>
        </w:tc>
      </w:tr>
      <w:tr w:rsidR="00571074" w:rsidRPr="00294281" w:rsidTr="00D928E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1074" w:rsidRPr="00294281" w:rsidRDefault="00571074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1074" w:rsidRPr="00294281" w:rsidRDefault="00571074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Выручка от реализации покупной продукции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70242F" w:rsidP="002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571074" w:rsidP="0031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70242F" w:rsidP="00C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-434</w:t>
            </w:r>
          </w:p>
        </w:tc>
      </w:tr>
      <w:tr w:rsidR="00571074" w:rsidRPr="00294281" w:rsidTr="00D928E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1074" w:rsidRPr="00294281" w:rsidRDefault="00571074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1074" w:rsidRPr="00294281" w:rsidRDefault="00571074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аренда и возмещение ком.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70242F" w:rsidP="002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571074" w:rsidP="0031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70242F" w:rsidP="00C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+29</w:t>
            </w:r>
          </w:p>
        </w:tc>
      </w:tr>
      <w:tr w:rsidR="00571074" w:rsidRPr="00294281" w:rsidTr="00D928E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1074" w:rsidRPr="00294281" w:rsidRDefault="00571074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1074" w:rsidRPr="00294281" w:rsidRDefault="00571074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OLE_LINK6"/>
            <w:bookmarkStart w:id="3" w:name="OLE_LINK7"/>
            <w:bookmarkStart w:id="4" w:name="OLE_LINK8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прочая реализация (дополнительные услуги)</w:t>
            </w:r>
            <w:bookmarkEnd w:id="2"/>
            <w:bookmarkEnd w:id="3"/>
            <w:bookmarkEnd w:id="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70242F" w:rsidP="002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571074" w:rsidP="0031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70242F" w:rsidP="00C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+12</w:t>
            </w:r>
          </w:p>
        </w:tc>
      </w:tr>
      <w:tr w:rsidR="00571074" w:rsidRPr="00294281" w:rsidTr="00D928E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1074" w:rsidRPr="00294281" w:rsidRDefault="00571074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1074" w:rsidRPr="00294281" w:rsidRDefault="00571074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Удельный вес собственной продукции к товарообороту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70242F" w:rsidP="0044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571074" w:rsidP="0031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92,91%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70242F" w:rsidP="00C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+1,28</w:t>
            </w:r>
          </w:p>
        </w:tc>
      </w:tr>
      <w:tr w:rsidR="00571074" w:rsidRPr="00294281" w:rsidTr="00D928E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1074" w:rsidRPr="00294281" w:rsidRDefault="00571074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1074" w:rsidRPr="00294281" w:rsidRDefault="00571074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70242F" w:rsidP="00C1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571074" w:rsidP="0031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9F73E1" w:rsidP="00C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+5659</w:t>
            </w:r>
          </w:p>
        </w:tc>
      </w:tr>
      <w:tr w:rsidR="00571074" w:rsidRPr="00294281" w:rsidTr="00D928E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1074" w:rsidRPr="00294281" w:rsidRDefault="00571074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1074" w:rsidRPr="00294281" w:rsidRDefault="00571074" w:rsidP="00B86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70242F" w:rsidP="00C1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571074" w:rsidP="0031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9F73E1" w:rsidP="00C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+4456</w:t>
            </w:r>
          </w:p>
        </w:tc>
      </w:tr>
      <w:tr w:rsidR="00571074" w:rsidRPr="00294281" w:rsidTr="00D928E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1074" w:rsidRPr="00294281" w:rsidRDefault="00571074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1074" w:rsidRPr="00294281" w:rsidRDefault="00571074" w:rsidP="0029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Коммерческие расходы, связанные с производством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70242F" w:rsidP="0044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571074" w:rsidP="0031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74" w:rsidRPr="00294281" w:rsidRDefault="009F73E1" w:rsidP="00C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+6416</w:t>
            </w:r>
          </w:p>
        </w:tc>
      </w:tr>
    </w:tbl>
    <w:p w:rsidR="001111DA" w:rsidRDefault="001111DA" w:rsidP="00783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6F0" w:rsidRDefault="006846F0" w:rsidP="00783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A96" w:rsidRPr="00294281" w:rsidRDefault="00005A96" w:rsidP="00783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401" w:rsidRDefault="00B91401" w:rsidP="0016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Товарооборот в 201</w:t>
      </w:r>
      <w:r w:rsidR="005022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предыдущим периодом </w:t>
      </w:r>
      <w:r w:rsidR="00FC59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02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т.е. на </w:t>
      </w:r>
      <w:r w:rsidR="005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составил </w:t>
      </w:r>
      <w:r w:rsidR="0050226E">
        <w:rPr>
          <w:rFonts w:ascii="Times New Roman" w:eastAsia="Times New Roman" w:hAnsi="Times New Roman" w:cs="Times New Roman"/>
          <w:sz w:val="28"/>
          <w:szCs w:val="28"/>
          <w:lang w:eastAsia="ru-RU"/>
        </w:rPr>
        <w:t>87171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При этом </w:t>
      </w:r>
      <w:r w:rsidR="00FC59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соб</w:t>
      </w:r>
      <w:r w:rsidR="00B8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продукции составил</w:t>
      </w:r>
      <w:r w:rsidR="003B5A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26E">
        <w:rPr>
          <w:rFonts w:ascii="Times New Roman" w:eastAsia="Times New Roman" w:hAnsi="Times New Roman" w:cs="Times New Roman"/>
          <w:sz w:val="28"/>
          <w:szCs w:val="28"/>
          <w:lang w:eastAsia="ru-RU"/>
        </w:rPr>
        <w:t>10508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</w:t>
      </w:r>
      <w:r w:rsidR="0048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14,68 </w:t>
      </w:r>
      <w:r w:rsidR="0048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C59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48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базисного периода. </w:t>
      </w:r>
      <w:r w:rsidR="00442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48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покупной продукции составил</w:t>
      </w:r>
      <w:r w:rsidR="003B5A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CE6">
        <w:rPr>
          <w:rFonts w:ascii="Times New Roman" w:eastAsia="Times New Roman" w:hAnsi="Times New Roman" w:cs="Times New Roman"/>
          <w:sz w:val="28"/>
          <w:szCs w:val="28"/>
          <w:lang w:eastAsia="ru-RU"/>
        </w:rPr>
        <w:t>434 тыс</w:t>
      </w:r>
      <w:proofErr w:type="gramStart"/>
      <w:r w:rsidR="00163CE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6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уб., </w:t>
      </w:r>
      <w:r w:rsidR="0048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6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8,33 </w:t>
      </w:r>
      <w:r w:rsidR="0048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442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</w:t>
      </w:r>
      <w:r w:rsidR="00482DCA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прошлого периода.</w:t>
      </w:r>
    </w:p>
    <w:p w:rsidR="00B86089" w:rsidRPr="00783AE0" w:rsidRDefault="00B86089" w:rsidP="00B9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0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 от аренды в 201</w:t>
      </w:r>
      <w:r w:rsidR="008A76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201</w:t>
      </w:r>
      <w:r w:rsidR="005A18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</w:t>
      </w:r>
      <w:r w:rsidR="00F2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84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</w:t>
      </w:r>
      <w:r w:rsidR="00442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A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29</w:t>
      </w:r>
      <w:r w:rsidR="00C4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составил</w:t>
      </w:r>
      <w:r w:rsidR="005A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266</w:t>
      </w:r>
      <w:r w:rsidR="00F2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F241FE" w:rsidRPr="00F24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2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241FE" w:rsidRPr="00F2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рочая реализация (дополнительные услуги)</w:t>
      </w:r>
      <w:r w:rsidR="00F2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анализируемом периоде по сравнению с базисным периодом </w:t>
      </w:r>
      <w:r w:rsidR="00D2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увеличилась на 12</w:t>
      </w:r>
      <w:r w:rsidR="0063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 составила </w:t>
      </w:r>
      <w:r w:rsidR="00D2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63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2E1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A17" w:rsidRDefault="00396226" w:rsidP="00B91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валовой прибыли составил</w:t>
      </w:r>
      <w:r w:rsidR="003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</w:t>
      </w:r>
      <w:r w:rsidR="00FC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прошлому году составляет </w:t>
      </w:r>
      <w:r w:rsidR="00D2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6846F0" w:rsidRDefault="006846F0" w:rsidP="00B91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F0" w:rsidRDefault="006846F0" w:rsidP="00B91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96" w:rsidRDefault="00005A96" w:rsidP="00B91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96" w:rsidRDefault="00005A96" w:rsidP="00B91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58B" w:rsidRDefault="0017158B" w:rsidP="00B91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58B" w:rsidRDefault="0017158B" w:rsidP="00B91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58B" w:rsidRDefault="0017158B" w:rsidP="00B91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96" w:rsidRDefault="00005A96" w:rsidP="00B91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F0" w:rsidRDefault="006846F0" w:rsidP="00B91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F0" w:rsidRDefault="00E21E1B" w:rsidP="00E21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9C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tbl>
      <w:tblPr>
        <w:tblW w:w="8120" w:type="dxa"/>
        <w:tblInd w:w="94" w:type="dxa"/>
        <w:tblLook w:val="04A0"/>
      </w:tblPr>
      <w:tblGrid>
        <w:gridCol w:w="3440"/>
        <w:gridCol w:w="1660"/>
        <w:gridCol w:w="1480"/>
        <w:gridCol w:w="1540"/>
      </w:tblGrid>
      <w:tr w:rsidR="009C13C8" w:rsidRPr="009C13C8" w:rsidTr="009C13C8">
        <w:trPr>
          <w:trHeight w:val="765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3C8" w:rsidRPr="00BB28A8" w:rsidRDefault="009C13C8" w:rsidP="009C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4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Расшифровка </w:t>
            </w:r>
            <w:r w:rsidRPr="00BB28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коммерческих </w:t>
            </w:r>
            <w:r w:rsidRPr="003D4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расходов </w:t>
            </w:r>
            <w:r w:rsidRPr="00BB28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статьям</w:t>
            </w:r>
          </w:p>
          <w:p w:rsidR="009C13C8" w:rsidRPr="009C13C8" w:rsidRDefault="009C13C8" w:rsidP="009C1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3C8" w:rsidRPr="009C13C8" w:rsidTr="009C13C8">
        <w:trPr>
          <w:trHeight w:val="345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48B54"/>
            <w:hideMark/>
          </w:tcPr>
          <w:p w:rsidR="009C13C8" w:rsidRPr="009C13C8" w:rsidRDefault="009C13C8" w:rsidP="009C1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9C13C8" w:rsidRPr="009C13C8" w:rsidRDefault="00135B82" w:rsidP="00135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2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Затраты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9C13C8" w:rsidRPr="009C13C8" w:rsidRDefault="009C13C8" w:rsidP="009C1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C13C8" w:rsidRPr="009C13C8" w:rsidTr="009C13C8">
        <w:trPr>
          <w:trHeight w:val="285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3AC86"/>
            </w:tcBorders>
            <w:shd w:val="clear" w:color="000000" w:fill="948B54"/>
            <w:hideMark/>
          </w:tcPr>
          <w:p w:rsidR="009C13C8" w:rsidRPr="009C13C8" w:rsidRDefault="009C13C8" w:rsidP="009C1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hideMark/>
          </w:tcPr>
          <w:p w:rsidR="009C13C8" w:rsidRPr="009C13C8" w:rsidRDefault="009C13C8" w:rsidP="009C1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48B54"/>
            <w:hideMark/>
          </w:tcPr>
          <w:p w:rsidR="009C13C8" w:rsidRPr="009C13C8" w:rsidRDefault="00135B82" w:rsidP="009C1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2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62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62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hideMark/>
          </w:tcPr>
          <w:p w:rsidR="009C13C8" w:rsidRPr="009C13C8" w:rsidRDefault="009C13C8" w:rsidP="009C1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156" w:rsidRPr="009C13C8" w:rsidTr="00A968E5">
        <w:trPr>
          <w:trHeight w:val="152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000000" w:fill="948B54"/>
            <w:hideMark/>
          </w:tcPr>
          <w:p w:rsidR="00540156" w:rsidRPr="009C13C8" w:rsidRDefault="00540156" w:rsidP="009C1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hideMark/>
          </w:tcPr>
          <w:p w:rsidR="00540156" w:rsidRPr="009C13C8" w:rsidRDefault="00540156" w:rsidP="00AF4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40 909 975,761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48B54"/>
            <w:hideMark/>
          </w:tcPr>
          <w:p w:rsidR="00540156" w:rsidRPr="009C13C8" w:rsidRDefault="00540156" w:rsidP="00AF4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40 909,98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hideMark/>
          </w:tcPr>
          <w:p w:rsidR="00540156" w:rsidRPr="009C13C8" w:rsidRDefault="00540156" w:rsidP="009C1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9C13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  <w:r w:rsidRPr="009C13C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9C13C8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578826,50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578,83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40156" w:rsidRPr="009C13C8" w:rsidTr="009C13C8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 земли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6019,45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  <w:r w:rsidR="00E171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9C13C8">
        <w:trPr>
          <w:trHeight w:val="555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 федерального и муниципального имущества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209189,64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209,19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9C13C8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Арендная плата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13725,84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9C13C8">
        <w:trPr>
          <w:trHeight w:val="285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310678,61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310,68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</w:tr>
      <w:tr w:rsidR="00540156" w:rsidRPr="009C13C8" w:rsidTr="009C13C8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Вывоз мусора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62976,47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9C13C8">
        <w:trPr>
          <w:trHeight w:val="330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0156" w:rsidRPr="009C13C8" w:rsidTr="009C13C8">
        <w:trPr>
          <w:trHeight w:val="330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Дератизация и обучение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26242,40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9C13C8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Заправка и ремонт картриджей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44312,00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3F519C">
        <w:trPr>
          <w:trHeight w:val="570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готовых блюд и смывов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145042,78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145,04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3F519C">
        <w:trPr>
          <w:trHeight w:val="31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40156" w:rsidRPr="003F519C" w:rsidRDefault="00540156" w:rsidP="003F519C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</w:tr>
      <w:tr w:rsidR="00540156" w:rsidRPr="009C13C8" w:rsidTr="003F519C">
        <w:trPr>
          <w:trHeight w:val="315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Канц</w:t>
            </w:r>
            <w:proofErr w:type="gram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овары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48695,45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9C13C8">
        <w:trPr>
          <w:trHeight w:val="315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13729,09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13,7</w:t>
            </w:r>
            <w:r w:rsidR="00E171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9C13C8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расходы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B01BC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1112937,82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1112,94</w:t>
            </w:r>
          </w:p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540156" w:rsidRPr="009C13C8" w:rsidTr="009C13C8">
        <w:trPr>
          <w:trHeight w:val="330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Медицинский осмотр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111965,00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111,97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9C13C8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 и сборы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1657340,76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1657,34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</w:t>
            </w:r>
          </w:p>
        </w:tc>
      </w:tr>
      <w:tr w:rsidR="00540156" w:rsidRPr="009C13C8" w:rsidTr="009C13C8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Начисления в ПФ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5620439,98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5620,44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13,7</w:t>
            </w:r>
          </w:p>
        </w:tc>
      </w:tr>
      <w:tr w:rsidR="00540156" w:rsidRPr="009C13C8" w:rsidTr="009C13C8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Начисления ФОМС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1302920,05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1302,92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</w:t>
            </w:r>
          </w:p>
        </w:tc>
      </w:tr>
      <w:tr w:rsidR="00540156" w:rsidRPr="009C13C8" w:rsidTr="009C13C8">
        <w:trPr>
          <w:trHeight w:val="315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Начисления ФСС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740542,75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740,54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</w:p>
        </w:tc>
      </w:tr>
      <w:tr w:rsidR="00540156" w:rsidRPr="009C13C8" w:rsidTr="009C13C8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Начисления ФСС </w:t>
            </w:r>
            <w:proofErr w:type="spell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несч</w:t>
            </w:r>
            <w:proofErr w:type="spell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случ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51071,90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9C13C8">
        <w:trPr>
          <w:trHeight w:val="315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25773627,59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25773,63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63,0</w:t>
            </w:r>
          </w:p>
        </w:tc>
      </w:tr>
      <w:tr w:rsidR="00540156" w:rsidRPr="009C13C8" w:rsidTr="009C13C8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</w:t>
            </w:r>
            <w:proofErr w:type="spell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абонент. </w:t>
            </w:r>
            <w:r w:rsidR="00F22686"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33453,52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9C13C8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Почтовые расходы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14085,74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9C13C8">
        <w:trPr>
          <w:trHeight w:val="600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 на пользование программными продуктами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12287,74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9C13C8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осмотр водителей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9C13C8">
        <w:trPr>
          <w:trHeight w:val="25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540156" w:rsidRPr="0017158B" w:rsidRDefault="00540156" w:rsidP="006256CA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Прочие расходы: </w:t>
            </w:r>
            <w:proofErr w:type="spell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</w:t>
            </w:r>
            <w:proofErr w:type="gram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омпьютеров</w:t>
            </w:r>
            <w:proofErr w:type="spell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первого этажа здания МУП «МШКОП», </w:t>
            </w:r>
            <w:proofErr w:type="spell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гидравл.испытания</w:t>
            </w:r>
            <w:proofErr w:type="spell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гидропневм</w:t>
            </w:r>
            <w:proofErr w:type="spell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промывки систем отопления, выполнение работ по испытанию электроустановки столовой «Зодиак», обучение по программе «пожарно-технический минимум», повышение </w:t>
            </w:r>
            <w:proofErr w:type="spell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</w:t>
            </w:r>
            <w:proofErr w:type="spell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по </w:t>
            </w:r>
            <w:proofErr w:type="spell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прогр-ме</w:t>
            </w:r>
            <w:proofErr w:type="spell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«совершенствование </w:t>
            </w:r>
            <w:proofErr w:type="spell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</w:t>
            </w:r>
            <w:proofErr w:type="spell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деят-ти</w:t>
            </w:r>
            <w:proofErr w:type="spell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раб-в</w:t>
            </w:r>
            <w:proofErr w:type="spell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школьных столовых в условиях </w:t>
            </w:r>
            <w:proofErr w:type="spell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инновац.модели</w:t>
            </w:r>
            <w:proofErr w:type="spell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школ, </w:t>
            </w:r>
            <w:proofErr w:type="spell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тех.обслуж</w:t>
            </w:r>
            <w:proofErr w:type="spell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лифта, </w:t>
            </w:r>
            <w:proofErr w:type="spell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</w:t>
            </w:r>
            <w:proofErr w:type="spell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</w:t>
            </w:r>
            <w:proofErr w:type="spell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комплекса школьная карта, </w:t>
            </w: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услуги по аренде терминалов школьная карта, проверка огнетушителя, </w:t>
            </w:r>
            <w:proofErr w:type="spell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</w:t>
            </w:r>
            <w:proofErr w:type="gram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безвреживание</w:t>
            </w:r>
            <w:proofErr w:type="spell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отходов, </w:t>
            </w:r>
            <w:proofErr w:type="spellStart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госповерка</w:t>
            </w:r>
            <w:proofErr w:type="spellEnd"/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весов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780930,20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780,93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56" w:rsidRPr="0017158B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</w:tr>
      <w:tr w:rsidR="00540156" w:rsidRPr="009C13C8" w:rsidTr="009C13C8">
        <w:trPr>
          <w:trHeight w:val="330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Сертификация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76600,00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0156" w:rsidRPr="009C13C8" w:rsidTr="009C13C8">
        <w:trPr>
          <w:trHeight w:val="330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462651,88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462,65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</w:t>
            </w:r>
          </w:p>
        </w:tc>
      </w:tr>
      <w:tr w:rsidR="00540156" w:rsidRPr="009C13C8" w:rsidTr="009C13C8">
        <w:trPr>
          <w:trHeight w:val="330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интернета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9C13C8">
        <w:trPr>
          <w:trHeight w:val="315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междугородной связи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819,36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9C13C8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CC8BD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охраны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61488,00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9C13C8">
        <w:trPr>
          <w:trHeight w:val="330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программы Контур-Экстерн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27184,03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0156" w:rsidRPr="009C13C8" w:rsidTr="009C13C8">
        <w:trPr>
          <w:trHeight w:val="330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Эл. Энергия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1556426,06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1556,43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56" w:rsidRPr="003F519C" w:rsidRDefault="00540156" w:rsidP="009C13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1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</w:t>
            </w:r>
          </w:p>
        </w:tc>
      </w:tr>
      <w:tr w:rsidR="00540156" w:rsidRPr="009C13C8" w:rsidTr="009C13C8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3AC86"/>
            </w:tcBorders>
            <w:shd w:val="clear" w:color="000000" w:fill="948B54"/>
            <w:noWrap/>
            <w:hideMark/>
          </w:tcPr>
          <w:p w:rsidR="00540156" w:rsidRPr="009C13C8" w:rsidRDefault="00540156" w:rsidP="009C1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9C13C8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948B54"/>
            <w:hideMark/>
          </w:tcPr>
          <w:p w:rsidR="00540156" w:rsidRPr="009C13C8" w:rsidRDefault="00540156" w:rsidP="009C1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40 909 975,761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48B54"/>
            <w:hideMark/>
          </w:tcPr>
          <w:p w:rsidR="00540156" w:rsidRPr="009C13C8" w:rsidRDefault="00540156" w:rsidP="009C1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40 909,98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48B54"/>
            <w:hideMark/>
          </w:tcPr>
          <w:p w:rsidR="00540156" w:rsidRPr="009C13C8" w:rsidRDefault="00540156" w:rsidP="009C1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9C13C8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540156" w:rsidRPr="009C13C8" w:rsidTr="009C13C8">
        <w:trPr>
          <w:trHeight w:val="229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56" w:rsidRPr="009C13C8" w:rsidRDefault="00540156" w:rsidP="009C13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56" w:rsidRPr="009C13C8" w:rsidRDefault="00540156" w:rsidP="009C13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56" w:rsidRPr="009C13C8" w:rsidRDefault="00540156" w:rsidP="009C13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56" w:rsidRPr="009C13C8" w:rsidRDefault="00540156" w:rsidP="009C13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846F0" w:rsidRDefault="006846F0" w:rsidP="00B91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C08" w:rsidRDefault="00DE4C08" w:rsidP="00783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C4A" w:rsidRDefault="003E4C4A" w:rsidP="00DE4C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оплату труда.</w:t>
      </w:r>
    </w:p>
    <w:p w:rsidR="00212DBF" w:rsidRDefault="00212DBF" w:rsidP="00DE4C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12D" w:rsidRDefault="00134AC1" w:rsidP="00783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5" w:name="OLE_LINK49"/>
      <w:bookmarkStart w:id="6" w:name="OLE_LINK50"/>
      <w:bookmarkStart w:id="7" w:name="OLE_LINK51"/>
      <w:r>
        <w:rPr>
          <w:rFonts w:ascii="Times New Roman" w:hAnsi="Times New Roman" w:cs="Times New Roman"/>
          <w:sz w:val="28"/>
          <w:szCs w:val="28"/>
        </w:rPr>
        <w:t xml:space="preserve">Расходы по статье «Фонд оплаты труда с отчислениями» составили </w:t>
      </w:r>
      <w:r w:rsidR="00280351">
        <w:rPr>
          <w:rFonts w:ascii="Times New Roman" w:hAnsi="Times New Roman" w:cs="Times New Roman"/>
          <w:sz w:val="28"/>
          <w:szCs w:val="28"/>
        </w:rPr>
        <w:t>33489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80351">
        <w:rPr>
          <w:rFonts w:ascii="Times New Roman" w:hAnsi="Times New Roman" w:cs="Times New Roman"/>
          <w:sz w:val="28"/>
          <w:szCs w:val="28"/>
        </w:rPr>
        <w:t>, что составляет 82</w:t>
      </w:r>
      <w:r w:rsidR="00516009">
        <w:rPr>
          <w:rFonts w:ascii="Times New Roman" w:hAnsi="Times New Roman" w:cs="Times New Roman"/>
          <w:sz w:val="28"/>
          <w:szCs w:val="28"/>
        </w:rPr>
        <w:t xml:space="preserve">% в составе коммерческих расходов. </w:t>
      </w:r>
      <w:r w:rsidR="00457A50">
        <w:rPr>
          <w:rFonts w:ascii="Times New Roman" w:hAnsi="Times New Roman" w:cs="Times New Roman"/>
          <w:sz w:val="28"/>
          <w:szCs w:val="28"/>
        </w:rPr>
        <w:t xml:space="preserve"> </w:t>
      </w:r>
      <w:r w:rsidR="00DF5291">
        <w:rPr>
          <w:rFonts w:ascii="Times New Roman" w:hAnsi="Times New Roman" w:cs="Times New Roman"/>
          <w:sz w:val="28"/>
          <w:szCs w:val="28"/>
        </w:rPr>
        <w:t>Увеличение</w:t>
      </w:r>
      <w:r w:rsidR="00457A50">
        <w:rPr>
          <w:rFonts w:ascii="Times New Roman" w:hAnsi="Times New Roman" w:cs="Times New Roman"/>
          <w:sz w:val="28"/>
          <w:szCs w:val="28"/>
        </w:rPr>
        <w:t xml:space="preserve"> расходов по данной статье в 201</w:t>
      </w:r>
      <w:r w:rsidR="00280351">
        <w:rPr>
          <w:rFonts w:ascii="Times New Roman" w:hAnsi="Times New Roman" w:cs="Times New Roman"/>
          <w:sz w:val="28"/>
          <w:szCs w:val="28"/>
        </w:rPr>
        <w:t>8</w:t>
      </w:r>
      <w:r w:rsidR="00457A50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="000128EA">
        <w:rPr>
          <w:rFonts w:ascii="Times New Roman" w:hAnsi="Times New Roman" w:cs="Times New Roman"/>
          <w:sz w:val="28"/>
          <w:szCs w:val="28"/>
        </w:rPr>
        <w:t>о</w:t>
      </w:r>
      <w:r w:rsidR="00457A50">
        <w:rPr>
          <w:rFonts w:ascii="Times New Roman" w:hAnsi="Times New Roman" w:cs="Times New Roman"/>
          <w:sz w:val="28"/>
          <w:szCs w:val="28"/>
        </w:rPr>
        <w:t xml:space="preserve"> </w:t>
      </w:r>
      <w:r w:rsidR="00280351">
        <w:rPr>
          <w:rFonts w:ascii="Times New Roman" w:hAnsi="Times New Roman" w:cs="Times New Roman"/>
          <w:sz w:val="28"/>
          <w:szCs w:val="28"/>
        </w:rPr>
        <w:t>6625</w:t>
      </w:r>
      <w:r w:rsidR="00457A50">
        <w:rPr>
          <w:rFonts w:ascii="Times New Roman" w:hAnsi="Times New Roman" w:cs="Times New Roman"/>
          <w:sz w:val="28"/>
          <w:szCs w:val="28"/>
        </w:rPr>
        <w:t xml:space="preserve"> тыс. руб. по сравнению с 201</w:t>
      </w:r>
      <w:r w:rsidR="00280351">
        <w:rPr>
          <w:rFonts w:ascii="Times New Roman" w:hAnsi="Times New Roman" w:cs="Times New Roman"/>
          <w:sz w:val="28"/>
          <w:szCs w:val="28"/>
        </w:rPr>
        <w:t>7</w:t>
      </w:r>
      <w:r w:rsidR="00457A50">
        <w:rPr>
          <w:rFonts w:ascii="Times New Roman" w:hAnsi="Times New Roman" w:cs="Times New Roman"/>
          <w:sz w:val="28"/>
          <w:szCs w:val="28"/>
        </w:rPr>
        <w:t xml:space="preserve"> годом.</w:t>
      </w:r>
      <w:bookmarkEnd w:id="5"/>
      <w:bookmarkEnd w:id="6"/>
      <w:bookmarkEnd w:id="7"/>
    </w:p>
    <w:p w:rsidR="0076573F" w:rsidRDefault="00245C4D" w:rsidP="00B251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="001A1FDB">
        <w:rPr>
          <w:rFonts w:ascii="Times New Roman" w:hAnsi="Times New Roman" w:cs="Times New Roman"/>
          <w:sz w:val="28"/>
          <w:szCs w:val="28"/>
        </w:rPr>
        <w:t>увеличени</w:t>
      </w:r>
      <w:r w:rsidR="004D27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расходов по</w:t>
      </w:r>
      <w:r w:rsidR="000561CA">
        <w:rPr>
          <w:rFonts w:ascii="Times New Roman" w:hAnsi="Times New Roman" w:cs="Times New Roman"/>
          <w:sz w:val="28"/>
          <w:szCs w:val="28"/>
        </w:rPr>
        <w:t xml:space="preserve"> данной статье является</w:t>
      </w:r>
      <w:r w:rsidR="007E1360">
        <w:rPr>
          <w:rFonts w:ascii="Times New Roman" w:hAnsi="Times New Roman" w:cs="Times New Roman"/>
          <w:sz w:val="28"/>
          <w:szCs w:val="28"/>
        </w:rPr>
        <w:t xml:space="preserve"> </w:t>
      </w:r>
      <w:r w:rsidR="004D2706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7E1360">
        <w:rPr>
          <w:rFonts w:ascii="Times New Roman" w:hAnsi="Times New Roman" w:cs="Times New Roman"/>
          <w:sz w:val="28"/>
          <w:szCs w:val="28"/>
        </w:rPr>
        <w:t>в 201</w:t>
      </w:r>
      <w:r w:rsidR="00A47DCA">
        <w:rPr>
          <w:rFonts w:ascii="Times New Roman" w:hAnsi="Times New Roman" w:cs="Times New Roman"/>
          <w:sz w:val="28"/>
          <w:szCs w:val="28"/>
        </w:rPr>
        <w:t>8</w:t>
      </w:r>
      <w:r w:rsidR="007E136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A1FDB">
        <w:rPr>
          <w:rFonts w:ascii="Times New Roman" w:hAnsi="Times New Roman" w:cs="Times New Roman"/>
          <w:sz w:val="28"/>
          <w:szCs w:val="28"/>
        </w:rPr>
        <w:t>увелич</w:t>
      </w:r>
      <w:r w:rsidR="004D2706">
        <w:rPr>
          <w:rFonts w:ascii="Times New Roman" w:hAnsi="Times New Roman" w:cs="Times New Roman"/>
          <w:sz w:val="28"/>
          <w:szCs w:val="28"/>
        </w:rPr>
        <w:t>илась</w:t>
      </w:r>
      <w:r w:rsidR="007E1360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 с</w:t>
      </w:r>
      <w:r w:rsidR="00A47DCA">
        <w:rPr>
          <w:rFonts w:ascii="Times New Roman" w:hAnsi="Times New Roman" w:cs="Times New Roman"/>
          <w:sz w:val="28"/>
          <w:szCs w:val="28"/>
        </w:rPr>
        <w:t>о</w:t>
      </w:r>
      <w:r w:rsidR="007E1360">
        <w:rPr>
          <w:rFonts w:ascii="Times New Roman" w:hAnsi="Times New Roman" w:cs="Times New Roman"/>
          <w:sz w:val="28"/>
          <w:szCs w:val="28"/>
        </w:rPr>
        <w:t xml:space="preserve"> 1</w:t>
      </w:r>
      <w:r w:rsidR="00A47DCA">
        <w:rPr>
          <w:rFonts w:ascii="Times New Roman" w:hAnsi="Times New Roman" w:cs="Times New Roman"/>
          <w:sz w:val="28"/>
          <w:szCs w:val="28"/>
        </w:rPr>
        <w:t>37</w:t>
      </w:r>
      <w:r w:rsidR="007E1360">
        <w:rPr>
          <w:rFonts w:ascii="Times New Roman" w:hAnsi="Times New Roman" w:cs="Times New Roman"/>
          <w:sz w:val="28"/>
          <w:szCs w:val="28"/>
        </w:rPr>
        <w:t xml:space="preserve"> до 1</w:t>
      </w:r>
      <w:r w:rsidR="00A47DCA">
        <w:rPr>
          <w:rFonts w:ascii="Times New Roman" w:hAnsi="Times New Roman" w:cs="Times New Roman"/>
          <w:sz w:val="28"/>
          <w:szCs w:val="28"/>
        </w:rPr>
        <w:t>56</w:t>
      </w:r>
      <w:r w:rsidR="007E1360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1A1FDB">
        <w:rPr>
          <w:rFonts w:ascii="Times New Roman" w:hAnsi="Times New Roman" w:cs="Times New Roman"/>
          <w:sz w:val="28"/>
          <w:szCs w:val="28"/>
        </w:rPr>
        <w:t xml:space="preserve">к в связи с </w:t>
      </w:r>
      <w:r w:rsidR="001018F1">
        <w:rPr>
          <w:rFonts w:ascii="Times New Roman" w:hAnsi="Times New Roman" w:cs="Times New Roman"/>
          <w:sz w:val="28"/>
          <w:szCs w:val="28"/>
        </w:rPr>
        <w:t>увеличением охвата</w:t>
      </w:r>
      <w:r w:rsidR="00F43CD5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A97028">
        <w:rPr>
          <w:rFonts w:ascii="Times New Roman" w:hAnsi="Times New Roman" w:cs="Times New Roman"/>
          <w:sz w:val="28"/>
          <w:szCs w:val="28"/>
        </w:rPr>
        <w:t xml:space="preserve"> питания детям в детских дошколь</w:t>
      </w:r>
      <w:r w:rsidR="00A47DCA">
        <w:rPr>
          <w:rFonts w:ascii="Times New Roman" w:hAnsi="Times New Roman" w:cs="Times New Roman"/>
          <w:sz w:val="28"/>
          <w:szCs w:val="28"/>
        </w:rPr>
        <w:t>ных образовательных учреждениях, а также увеличения МРОТ с 1 января и с 1 мая 2018 года.</w:t>
      </w:r>
    </w:p>
    <w:p w:rsidR="00511838" w:rsidRPr="00CB7485" w:rsidRDefault="003E4C4A" w:rsidP="00976FA7">
      <w:pPr>
        <w:pStyle w:val="Standard"/>
        <w:ind w:right="-1" w:firstLine="540"/>
        <w:jc w:val="both"/>
        <w:rPr>
          <w:rFonts w:eastAsia="Times New Roman"/>
          <w:sz w:val="27"/>
          <w:szCs w:val="27"/>
        </w:rPr>
      </w:pPr>
      <w:r w:rsidRPr="00CB7485">
        <w:rPr>
          <w:sz w:val="28"/>
        </w:rPr>
        <w:t>На предприятии</w:t>
      </w:r>
      <w:r w:rsidR="001B75B1" w:rsidRPr="00CB7485">
        <w:rPr>
          <w:sz w:val="28"/>
        </w:rPr>
        <w:t xml:space="preserve"> действует тарифная система оплаты труда на основе тарифных ставок (окладов) </w:t>
      </w:r>
      <w:proofErr w:type="gramStart"/>
      <w:r w:rsidR="001B75B1" w:rsidRPr="00CB7485">
        <w:rPr>
          <w:sz w:val="28"/>
        </w:rPr>
        <w:t>согласно раздела</w:t>
      </w:r>
      <w:proofErr w:type="gramEnd"/>
      <w:r w:rsidR="001B75B1" w:rsidRPr="00CB7485">
        <w:rPr>
          <w:sz w:val="28"/>
        </w:rPr>
        <w:t xml:space="preserve"> 2 п.2.1 принятого Положения </w:t>
      </w:r>
      <w:r w:rsidR="00CA2D3D" w:rsidRPr="00CB7485">
        <w:rPr>
          <w:sz w:val="28"/>
        </w:rPr>
        <w:t>об оплате труда работников МУП «МШКОП»</w:t>
      </w:r>
      <w:r w:rsidR="00976FA7" w:rsidRPr="00CB7485">
        <w:rPr>
          <w:sz w:val="28"/>
        </w:rPr>
        <w:t xml:space="preserve"> (Приложение №2) </w:t>
      </w:r>
      <w:r w:rsidR="00CA2D3D" w:rsidRPr="00CB7485">
        <w:rPr>
          <w:sz w:val="28"/>
        </w:rPr>
        <w:t xml:space="preserve">к коллективному договору </w:t>
      </w:r>
      <w:r w:rsidR="00976FA7" w:rsidRPr="00CB7485">
        <w:rPr>
          <w:sz w:val="28"/>
        </w:rPr>
        <w:t>на 2018-2020 гг.</w:t>
      </w:r>
      <w:r w:rsidR="00974D93" w:rsidRPr="00CB7485">
        <w:rPr>
          <w:sz w:val="28"/>
        </w:rPr>
        <w:t xml:space="preserve"> </w:t>
      </w:r>
      <w:r w:rsidR="001B75B1" w:rsidRPr="00CB7485">
        <w:rPr>
          <w:sz w:val="28"/>
        </w:rPr>
        <w:t>Заработная плата формируется из: тарифных ставок, стимулирующих выплат, выплат компенсационного характера.</w:t>
      </w:r>
      <w:r w:rsidRPr="00CB7485">
        <w:rPr>
          <w:sz w:val="28"/>
        </w:rPr>
        <w:t xml:space="preserve"> Оплата труда продавцов торговли МУП «Межшкольный комбинат общественного питания», </w:t>
      </w:r>
      <w:r w:rsidR="00974D93" w:rsidRPr="00CB7485">
        <w:rPr>
          <w:sz w:val="28"/>
        </w:rPr>
        <w:t>установлена разделом 3 данного положения. С 2018</w:t>
      </w:r>
      <w:r w:rsidRPr="00CB7485">
        <w:rPr>
          <w:sz w:val="28"/>
        </w:rPr>
        <w:t xml:space="preserve"> года </w:t>
      </w:r>
      <w:r w:rsidR="00974D93" w:rsidRPr="00CB7485">
        <w:rPr>
          <w:sz w:val="28"/>
        </w:rPr>
        <w:t xml:space="preserve">в разд.4 п.4.2.1 </w:t>
      </w:r>
      <w:r w:rsidRPr="00CB7485">
        <w:rPr>
          <w:sz w:val="28"/>
        </w:rPr>
        <w:t xml:space="preserve">были установлены комиссионные проценты </w:t>
      </w:r>
      <w:r w:rsidR="00974D93" w:rsidRPr="00CB7485">
        <w:rPr>
          <w:sz w:val="28"/>
        </w:rPr>
        <w:t>в буфетах при школьных столовых, магазинах и буфетах предприятия.</w:t>
      </w:r>
      <w:r w:rsidRPr="00CB7485">
        <w:rPr>
          <w:sz w:val="28"/>
        </w:rPr>
        <w:t xml:space="preserve"> </w:t>
      </w:r>
      <w:r w:rsidR="00A03C6C" w:rsidRPr="00CB7485">
        <w:rPr>
          <w:rFonts w:eastAsia="Times New Roman"/>
          <w:sz w:val="27"/>
          <w:szCs w:val="27"/>
        </w:rPr>
        <w:t>За 201</w:t>
      </w:r>
      <w:r w:rsidR="001D4FA3" w:rsidRPr="00CB7485">
        <w:rPr>
          <w:rFonts w:eastAsia="Times New Roman"/>
          <w:sz w:val="27"/>
          <w:szCs w:val="27"/>
        </w:rPr>
        <w:t>8</w:t>
      </w:r>
      <w:r w:rsidR="00A03C6C" w:rsidRPr="00CB7485">
        <w:rPr>
          <w:rFonts w:eastAsia="Times New Roman"/>
          <w:sz w:val="27"/>
          <w:szCs w:val="27"/>
        </w:rPr>
        <w:t xml:space="preserve"> год по сдельным нарядам выплачено </w:t>
      </w:r>
      <w:r w:rsidR="001D4FA3" w:rsidRPr="00CB7485">
        <w:rPr>
          <w:rFonts w:eastAsia="Times New Roman"/>
          <w:sz w:val="27"/>
          <w:szCs w:val="27"/>
        </w:rPr>
        <w:t>143</w:t>
      </w:r>
      <w:r w:rsidR="005D7808" w:rsidRPr="00CB7485">
        <w:rPr>
          <w:rFonts w:eastAsia="Times New Roman"/>
          <w:sz w:val="27"/>
          <w:szCs w:val="27"/>
        </w:rPr>
        <w:t xml:space="preserve"> тыс. </w:t>
      </w:r>
      <w:r w:rsidR="00A03C6C" w:rsidRPr="00CB7485">
        <w:rPr>
          <w:rFonts w:eastAsia="Times New Roman"/>
          <w:sz w:val="27"/>
          <w:szCs w:val="27"/>
        </w:rPr>
        <w:t>рублей.</w:t>
      </w:r>
    </w:p>
    <w:p w:rsidR="00A03C6C" w:rsidRPr="00CB7485" w:rsidRDefault="00974D93" w:rsidP="003E4C4A">
      <w:pPr>
        <w:pStyle w:val="Standard"/>
        <w:ind w:right="-1" w:firstLine="540"/>
        <w:jc w:val="both"/>
        <w:rPr>
          <w:sz w:val="28"/>
        </w:rPr>
      </w:pPr>
      <w:r w:rsidRPr="00CB7485">
        <w:rPr>
          <w:rFonts w:eastAsia="Times New Roman"/>
          <w:sz w:val="27"/>
          <w:szCs w:val="27"/>
        </w:rPr>
        <w:t xml:space="preserve">По </w:t>
      </w:r>
      <w:r w:rsidR="00A03C6C" w:rsidRPr="00CB7485">
        <w:rPr>
          <w:rFonts w:eastAsia="Times New Roman"/>
          <w:sz w:val="27"/>
          <w:szCs w:val="27"/>
        </w:rPr>
        <w:t>положению о</w:t>
      </w:r>
      <w:r w:rsidRPr="00CB7485">
        <w:rPr>
          <w:rFonts w:eastAsia="Times New Roman"/>
          <w:sz w:val="27"/>
          <w:szCs w:val="27"/>
        </w:rPr>
        <w:t>б оплате труда работников предприятия</w:t>
      </w:r>
      <w:r w:rsidR="00A03C6C" w:rsidRPr="00CB7485">
        <w:rPr>
          <w:rFonts w:eastAsia="Times New Roman"/>
          <w:sz w:val="27"/>
          <w:szCs w:val="27"/>
        </w:rPr>
        <w:t xml:space="preserve"> за 201</w:t>
      </w:r>
      <w:r w:rsidR="001D4FA3" w:rsidRPr="00CB7485">
        <w:rPr>
          <w:rFonts w:eastAsia="Times New Roman"/>
          <w:sz w:val="27"/>
          <w:szCs w:val="27"/>
        </w:rPr>
        <w:t>8</w:t>
      </w:r>
      <w:r w:rsidR="0068481A" w:rsidRPr="00CB7485">
        <w:rPr>
          <w:rFonts w:eastAsia="Times New Roman"/>
          <w:sz w:val="27"/>
          <w:szCs w:val="27"/>
        </w:rPr>
        <w:t xml:space="preserve"> год</w:t>
      </w:r>
      <w:r w:rsidR="00A03C6C" w:rsidRPr="00CB7485">
        <w:rPr>
          <w:rFonts w:eastAsia="Times New Roman"/>
          <w:sz w:val="27"/>
          <w:szCs w:val="27"/>
        </w:rPr>
        <w:t xml:space="preserve"> выплачено премий</w:t>
      </w:r>
      <w:r w:rsidR="001D4FA3" w:rsidRPr="00CB7485">
        <w:rPr>
          <w:rFonts w:eastAsia="Times New Roman"/>
          <w:sz w:val="27"/>
          <w:szCs w:val="27"/>
        </w:rPr>
        <w:t xml:space="preserve"> 10</w:t>
      </w:r>
      <w:r w:rsidR="0068481A" w:rsidRPr="00CB7485">
        <w:rPr>
          <w:rFonts w:eastAsia="Times New Roman"/>
          <w:sz w:val="27"/>
          <w:szCs w:val="27"/>
        </w:rPr>
        <w:t xml:space="preserve"> тыс</w:t>
      </w:r>
      <w:r w:rsidR="005D7808" w:rsidRPr="00CB7485">
        <w:rPr>
          <w:rFonts w:eastAsia="Times New Roman"/>
          <w:sz w:val="27"/>
          <w:szCs w:val="27"/>
        </w:rPr>
        <w:t xml:space="preserve">. </w:t>
      </w:r>
      <w:r w:rsidR="0068481A" w:rsidRPr="00CB7485">
        <w:rPr>
          <w:rFonts w:eastAsia="Times New Roman"/>
          <w:sz w:val="27"/>
          <w:szCs w:val="27"/>
        </w:rPr>
        <w:t>рублей</w:t>
      </w:r>
      <w:proofErr w:type="gramStart"/>
      <w:r w:rsidR="00A03C6C" w:rsidRPr="00CB7485">
        <w:rPr>
          <w:rFonts w:eastAsia="Times New Roman"/>
          <w:sz w:val="27"/>
          <w:szCs w:val="27"/>
        </w:rPr>
        <w:t xml:space="preserve"> ,</w:t>
      </w:r>
      <w:proofErr w:type="gramEnd"/>
      <w:r w:rsidR="00A03C6C" w:rsidRPr="00CB7485">
        <w:rPr>
          <w:rFonts w:eastAsia="Times New Roman"/>
          <w:sz w:val="27"/>
          <w:szCs w:val="27"/>
        </w:rPr>
        <w:t xml:space="preserve"> </w:t>
      </w:r>
      <w:r w:rsidR="004D2706" w:rsidRPr="00CB7485">
        <w:rPr>
          <w:rFonts w:eastAsia="Times New Roman"/>
          <w:sz w:val="27"/>
          <w:szCs w:val="27"/>
        </w:rPr>
        <w:t>в 201</w:t>
      </w:r>
      <w:r w:rsidR="001D4FA3" w:rsidRPr="00CB7485">
        <w:rPr>
          <w:rFonts w:eastAsia="Times New Roman"/>
          <w:sz w:val="27"/>
          <w:szCs w:val="27"/>
        </w:rPr>
        <w:t>7</w:t>
      </w:r>
      <w:r w:rsidR="004D2706" w:rsidRPr="00CB7485">
        <w:rPr>
          <w:rFonts w:eastAsia="Times New Roman"/>
          <w:sz w:val="27"/>
          <w:szCs w:val="27"/>
        </w:rPr>
        <w:t xml:space="preserve"> году </w:t>
      </w:r>
      <w:r w:rsidR="005D7808" w:rsidRPr="00CB7485">
        <w:rPr>
          <w:rFonts w:eastAsia="Times New Roman"/>
          <w:sz w:val="27"/>
          <w:szCs w:val="27"/>
        </w:rPr>
        <w:t>премии</w:t>
      </w:r>
      <w:r w:rsidR="001D4FA3" w:rsidRPr="00CB7485">
        <w:rPr>
          <w:rFonts w:eastAsia="Times New Roman"/>
          <w:sz w:val="27"/>
          <w:szCs w:val="27"/>
        </w:rPr>
        <w:t xml:space="preserve"> были выплачены в </w:t>
      </w:r>
      <w:proofErr w:type="spellStart"/>
      <w:r w:rsidR="001D4FA3" w:rsidRPr="00CB7485">
        <w:rPr>
          <w:rFonts w:eastAsia="Times New Roman"/>
          <w:sz w:val="27"/>
          <w:szCs w:val="27"/>
        </w:rPr>
        <w:t>суммк</w:t>
      </w:r>
      <w:proofErr w:type="spellEnd"/>
      <w:r w:rsidR="001D4FA3" w:rsidRPr="00CB7485">
        <w:rPr>
          <w:rFonts w:eastAsia="Times New Roman"/>
          <w:sz w:val="27"/>
          <w:szCs w:val="27"/>
        </w:rPr>
        <w:t xml:space="preserve"> 1017 тыс.рублей.</w:t>
      </w:r>
      <w:r w:rsidR="004D2706" w:rsidRPr="00CB7485">
        <w:rPr>
          <w:rFonts w:eastAsia="Times New Roman"/>
          <w:sz w:val="27"/>
          <w:szCs w:val="27"/>
        </w:rPr>
        <w:t xml:space="preserve"> </w:t>
      </w:r>
    </w:p>
    <w:p w:rsidR="00511838" w:rsidRDefault="00DD4F1B" w:rsidP="003E4C4A">
      <w:pPr>
        <w:pStyle w:val="Standard"/>
        <w:ind w:right="-1" w:firstLine="525"/>
        <w:jc w:val="both"/>
        <w:rPr>
          <w:sz w:val="28"/>
        </w:rPr>
      </w:pPr>
      <w:r>
        <w:rPr>
          <w:sz w:val="28"/>
        </w:rPr>
        <w:t>На предприятии</w:t>
      </w:r>
      <w:r w:rsidR="003E4C4A" w:rsidRPr="00CB7485">
        <w:rPr>
          <w:sz w:val="28"/>
        </w:rPr>
        <w:t xml:space="preserve"> производятся дополнительные оплаты бригадирам за ведение отчетности и руководство коллективом вверенного участка, в целях материальной заинтересованности работников производится доплата в размере 7% оклада поварам-бригадирам 4 разряда за полную ответственность </w:t>
      </w:r>
      <w:r w:rsidR="003E4C4A" w:rsidRPr="00CB7485">
        <w:rPr>
          <w:sz w:val="28"/>
        </w:rPr>
        <w:lastRenderedPageBreak/>
        <w:t xml:space="preserve">работы в школьных столовых. </w:t>
      </w:r>
      <w:r w:rsidR="00CF3018" w:rsidRPr="00CB7485">
        <w:rPr>
          <w:rFonts w:eastAsia="Times New Roman"/>
          <w:sz w:val="27"/>
          <w:szCs w:val="27"/>
        </w:rPr>
        <w:t>За 201</w:t>
      </w:r>
      <w:r w:rsidR="00740347" w:rsidRPr="00CB7485">
        <w:rPr>
          <w:rFonts w:eastAsia="Times New Roman"/>
          <w:sz w:val="27"/>
          <w:szCs w:val="27"/>
        </w:rPr>
        <w:t>8</w:t>
      </w:r>
      <w:r w:rsidR="00CF3018" w:rsidRPr="006942E1">
        <w:rPr>
          <w:rFonts w:eastAsia="Times New Roman"/>
          <w:sz w:val="27"/>
          <w:szCs w:val="27"/>
        </w:rPr>
        <w:t xml:space="preserve"> год было выпл</w:t>
      </w:r>
      <w:r w:rsidR="00740347">
        <w:rPr>
          <w:rFonts w:eastAsia="Times New Roman"/>
          <w:sz w:val="27"/>
          <w:szCs w:val="27"/>
        </w:rPr>
        <w:t>ачено бригадирских в сумме 160</w:t>
      </w:r>
      <w:r w:rsidR="00CF3018">
        <w:rPr>
          <w:rFonts w:eastAsia="Times New Roman"/>
          <w:sz w:val="27"/>
          <w:szCs w:val="27"/>
        </w:rPr>
        <w:t xml:space="preserve"> тыс. рублей, что </w:t>
      </w:r>
      <w:r w:rsidR="00740347">
        <w:rPr>
          <w:rFonts w:eastAsia="Times New Roman"/>
          <w:sz w:val="27"/>
          <w:szCs w:val="27"/>
        </w:rPr>
        <w:t>на 14</w:t>
      </w:r>
      <w:r w:rsidR="005D7808">
        <w:rPr>
          <w:rFonts w:eastAsia="Times New Roman"/>
          <w:sz w:val="27"/>
          <w:szCs w:val="27"/>
        </w:rPr>
        <w:t xml:space="preserve"> тыс. рублей больше</w:t>
      </w:r>
      <w:proofErr w:type="gramStart"/>
      <w:r w:rsidR="005D7808">
        <w:rPr>
          <w:rFonts w:eastAsia="Times New Roman"/>
          <w:sz w:val="27"/>
          <w:szCs w:val="27"/>
        </w:rPr>
        <w:t xml:space="preserve"> </w:t>
      </w:r>
      <w:r w:rsidR="00CF3018">
        <w:rPr>
          <w:rFonts w:eastAsia="Times New Roman"/>
          <w:sz w:val="27"/>
          <w:szCs w:val="27"/>
        </w:rPr>
        <w:t>,</w:t>
      </w:r>
      <w:proofErr w:type="gramEnd"/>
      <w:r w:rsidR="00CF3018" w:rsidRPr="006942E1">
        <w:rPr>
          <w:rFonts w:eastAsia="Times New Roman"/>
          <w:sz w:val="27"/>
          <w:szCs w:val="27"/>
        </w:rPr>
        <w:t xml:space="preserve"> чем в 201</w:t>
      </w:r>
      <w:r w:rsidR="00740347">
        <w:rPr>
          <w:rFonts w:eastAsia="Times New Roman"/>
          <w:sz w:val="27"/>
          <w:szCs w:val="27"/>
        </w:rPr>
        <w:t>7</w:t>
      </w:r>
      <w:r w:rsidR="00CF3018" w:rsidRPr="006942E1">
        <w:rPr>
          <w:rFonts w:eastAsia="Times New Roman"/>
          <w:sz w:val="27"/>
          <w:szCs w:val="27"/>
        </w:rPr>
        <w:t xml:space="preserve"> году.</w:t>
      </w:r>
    </w:p>
    <w:p w:rsidR="003E4C4A" w:rsidRDefault="003E4C4A" w:rsidP="003E4C4A">
      <w:pPr>
        <w:pStyle w:val="Standard"/>
        <w:ind w:right="-1" w:firstLine="525"/>
        <w:jc w:val="both"/>
        <w:rPr>
          <w:sz w:val="28"/>
        </w:rPr>
      </w:pPr>
      <w:r>
        <w:rPr>
          <w:sz w:val="28"/>
        </w:rPr>
        <w:t>По штатному расписанию предусмотрена доплата за работу с тяжелыми и вредными условиями труда (работа у горячих плит, жарочных шкафов, работы с применением кислот и щелочей</w:t>
      </w:r>
      <w:r w:rsidRPr="006E0085">
        <w:rPr>
          <w:sz w:val="28"/>
        </w:rPr>
        <w:t xml:space="preserve"> </w:t>
      </w:r>
      <w:r>
        <w:rPr>
          <w:sz w:val="28"/>
        </w:rPr>
        <w:t xml:space="preserve">и т.п.). </w:t>
      </w:r>
      <w:r w:rsidR="00CF3018" w:rsidRPr="006942E1">
        <w:rPr>
          <w:rFonts w:eastAsia="Times New Roman"/>
          <w:sz w:val="27"/>
          <w:szCs w:val="27"/>
        </w:rPr>
        <w:t>За 201</w:t>
      </w:r>
      <w:r w:rsidR="00740347">
        <w:rPr>
          <w:rFonts w:eastAsia="Times New Roman"/>
          <w:sz w:val="27"/>
          <w:szCs w:val="27"/>
        </w:rPr>
        <w:t>8</w:t>
      </w:r>
      <w:r w:rsidR="00CF3018" w:rsidRPr="006942E1">
        <w:rPr>
          <w:rFonts w:eastAsia="Times New Roman"/>
          <w:sz w:val="27"/>
          <w:szCs w:val="27"/>
        </w:rPr>
        <w:t xml:space="preserve"> год</w:t>
      </w:r>
      <w:r w:rsidR="00CF3018">
        <w:rPr>
          <w:rFonts w:eastAsia="Times New Roman"/>
          <w:sz w:val="27"/>
          <w:szCs w:val="27"/>
        </w:rPr>
        <w:t xml:space="preserve"> выплаты составили в сумме </w:t>
      </w:r>
      <w:r w:rsidR="00740347">
        <w:rPr>
          <w:rFonts w:eastAsia="Times New Roman"/>
          <w:sz w:val="27"/>
          <w:szCs w:val="27"/>
        </w:rPr>
        <w:t>317</w:t>
      </w:r>
      <w:r w:rsidR="00CF3018">
        <w:rPr>
          <w:rFonts w:eastAsia="Times New Roman"/>
          <w:sz w:val="27"/>
          <w:szCs w:val="27"/>
        </w:rPr>
        <w:t xml:space="preserve"> тыс. рублей, </w:t>
      </w:r>
      <w:r w:rsidR="005278A7">
        <w:rPr>
          <w:rFonts w:eastAsia="Times New Roman"/>
          <w:sz w:val="27"/>
          <w:szCs w:val="27"/>
        </w:rPr>
        <w:t>больше</w:t>
      </w:r>
      <w:r w:rsidR="00CF3018">
        <w:rPr>
          <w:rFonts w:eastAsia="Times New Roman"/>
          <w:sz w:val="27"/>
          <w:szCs w:val="27"/>
        </w:rPr>
        <w:t xml:space="preserve"> на </w:t>
      </w:r>
      <w:r w:rsidR="00740347">
        <w:rPr>
          <w:rFonts w:eastAsia="Times New Roman"/>
          <w:sz w:val="27"/>
          <w:szCs w:val="27"/>
        </w:rPr>
        <w:t>24</w:t>
      </w:r>
      <w:r w:rsidR="00CF3018">
        <w:rPr>
          <w:rFonts w:eastAsia="Times New Roman"/>
          <w:sz w:val="27"/>
          <w:szCs w:val="27"/>
        </w:rPr>
        <w:t xml:space="preserve"> </w:t>
      </w:r>
      <w:r w:rsidR="00CF3018" w:rsidRPr="006942E1">
        <w:rPr>
          <w:rFonts w:eastAsia="Times New Roman"/>
          <w:sz w:val="27"/>
          <w:szCs w:val="27"/>
        </w:rPr>
        <w:t>тыс.</w:t>
      </w:r>
      <w:r w:rsidR="00CF3018">
        <w:rPr>
          <w:rFonts w:eastAsia="Times New Roman"/>
          <w:sz w:val="27"/>
          <w:szCs w:val="27"/>
        </w:rPr>
        <w:t xml:space="preserve"> </w:t>
      </w:r>
      <w:proofErr w:type="gramStart"/>
      <w:r w:rsidR="00CF3018">
        <w:rPr>
          <w:rFonts w:eastAsia="Times New Roman"/>
          <w:sz w:val="27"/>
          <w:szCs w:val="27"/>
        </w:rPr>
        <w:t>рублей</w:t>
      </w:r>
      <w:proofErr w:type="gramEnd"/>
      <w:r w:rsidR="00CF3018" w:rsidRPr="006942E1">
        <w:rPr>
          <w:rFonts w:eastAsia="Times New Roman"/>
          <w:sz w:val="27"/>
          <w:szCs w:val="27"/>
        </w:rPr>
        <w:t xml:space="preserve"> чем в 201</w:t>
      </w:r>
      <w:r w:rsidR="00740347">
        <w:rPr>
          <w:rFonts w:eastAsia="Times New Roman"/>
          <w:sz w:val="27"/>
          <w:szCs w:val="27"/>
        </w:rPr>
        <w:t>7</w:t>
      </w:r>
      <w:r w:rsidR="00CF3018" w:rsidRPr="006942E1">
        <w:rPr>
          <w:rFonts w:eastAsia="Times New Roman"/>
          <w:sz w:val="27"/>
          <w:szCs w:val="27"/>
        </w:rPr>
        <w:t xml:space="preserve"> году.</w:t>
      </w:r>
    </w:p>
    <w:p w:rsidR="00CF3018" w:rsidRDefault="00CF3018" w:rsidP="00511838">
      <w:pPr>
        <w:pStyle w:val="Standard"/>
        <w:ind w:right="-1" w:firstLine="525"/>
        <w:jc w:val="both"/>
        <w:rPr>
          <w:rFonts w:eastAsia="Times New Roman"/>
          <w:sz w:val="27"/>
          <w:szCs w:val="27"/>
        </w:rPr>
      </w:pPr>
      <w:r w:rsidRPr="006942E1">
        <w:rPr>
          <w:rFonts w:eastAsia="Times New Roman"/>
          <w:sz w:val="27"/>
          <w:szCs w:val="27"/>
        </w:rPr>
        <w:t>Оплата за работу в праздничные дни за 201</w:t>
      </w:r>
      <w:r w:rsidR="00740347">
        <w:rPr>
          <w:rFonts w:eastAsia="Times New Roman"/>
          <w:sz w:val="27"/>
          <w:szCs w:val="27"/>
        </w:rPr>
        <w:t>8</w:t>
      </w:r>
      <w:r w:rsidRPr="006942E1">
        <w:rPr>
          <w:rFonts w:eastAsia="Times New Roman"/>
          <w:sz w:val="27"/>
          <w:szCs w:val="27"/>
        </w:rPr>
        <w:t xml:space="preserve"> год</w:t>
      </w:r>
      <w:r>
        <w:rPr>
          <w:rFonts w:eastAsia="Times New Roman"/>
          <w:sz w:val="27"/>
          <w:szCs w:val="27"/>
        </w:rPr>
        <w:t xml:space="preserve"> произведена в сумме </w:t>
      </w:r>
      <w:r w:rsidR="00740347">
        <w:rPr>
          <w:rFonts w:eastAsia="Times New Roman"/>
          <w:sz w:val="27"/>
          <w:szCs w:val="27"/>
        </w:rPr>
        <w:t>123</w:t>
      </w:r>
      <w:r w:rsidRPr="006942E1">
        <w:rPr>
          <w:rFonts w:eastAsia="Times New Roman"/>
          <w:sz w:val="27"/>
          <w:szCs w:val="27"/>
        </w:rPr>
        <w:t xml:space="preserve"> тыс.</w:t>
      </w:r>
      <w:r>
        <w:rPr>
          <w:rFonts w:eastAsia="Times New Roman"/>
          <w:sz w:val="27"/>
          <w:szCs w:val="27"/>
        </w:rPr>
        <w:t xml:space="preserve"> рублей</w:t>
      </w:r>
      <w:r w:rsidR="00A934AC">
        <w:rPr>
          <w:rFonts w:eastAsia="Times New Roman"/>
          <w:sz w:val="27"/>
          <w:szCs w:val="27"/>
        </w:rPr>
        <w:t>, что на 49 тыс. рублей меньше выплаты в 2017</w:t>
      </w:r>
      <w:r w:rsidR="00EB3AFD">
        <w:rPr>
          <w:rFonts w:eastAsia="Times New Roman"/>
          <w:sz w:val="27"/>
          <w:szCs w:val="27"/>
        </w:rPr>
        <w:t xml:space="preserve"> году.</w:t>
      </w:r>
    </w:p>
    <w:p w:rsidR="00CF3018" w:rsidRDefault="00CF3018" w:rsidP="00511838">
      <w:pPr>
        <w:pStyle w:val="Standard"/>
        <w:ind w:right="-1" w:firstLine="525"/>
        <w:jc w:val="both"/>
        <w:rPr>
          <w:rFonts w:eastAsia="Times New Roman"/>
          <w:sz w:val="27"/>
          <w:szCs w:val="27"/>
        </w:rPr>
      </w:pPr>
      <w:r w:rsidRPr="006942E1">
        <w:rPr>
          <w:rFonts w:eastAsia="Times New Roman"/>
          <w:sz w:val="27"/>
          <w:szCs w:val="27"/>
        </w:rPr>
        <w:t>Работникам, обучающимся в Высших учебных заведениях, без отрыва от производства оплачивались ученические о</w:t>
      </w:r>
      <w:r>
        <w:rPr>
          <w:rFonts w:eastAsia="Times New Roman"/>
          <w:sz w:val="27"/>
          <w:szCs w:val="27"/>
        </w:rPr>
        <w:t>тпуска за 201</w:t>
      </w:r>
      <w:r w:rsidR="00A934AC">
        <w:rPr>
          <w:rFonts w:eastAsia="Times New Roman"/>
          <w:sz w:val="27"/>
          <w:szCs w:val="27"/>
        </w:rPr>
        <w:t>8</w:t>
      </w:r>
      <w:r>
        <w:rPr>
          <w:rFonts w:eastAsia="Times New Roman"/>
          <w:sz w:val="27"/>
          <w:szCs w:val="27"/>
        </w:rPr>
        <w:t xml:space="preserve"> год в сумме </w:t>
      </w:r>
      <w:r w:rsidR="00A934AC">
        <w:rPr>
          <w:rFonts w:eastAsia="Times New Roman"/>
          <w:sz w:val="27"/>
          <w:szCs w:val="27"/>
        </w:rPr>
        <w:t>29</w:t>
      </w:r>
      <w:r w:rsidRPr="006942E1">
        <w:rPr>
          <w:rFonts w:eastAsia="Times New Roman"/>
          <w:sz w:val="27"/>
          <w:szCs w:val="27"/>
        </w:rPr>
        <w:t xml:space="preserve"> тыс.</w:t>
      </w:r>
      <w:r>
        <w:rPr>
          <w:rFonts w:eastAsia="Times New Roman"/>
          <w:sz w:val="27"/>
          <w:szCs w:val="27"/>
        </w:rPr>
        <w:t xml:space="preserve"> </w:t>
      </w:r>
      <w:r w:rsidRPr="006942E1">
        <w:rPr>
          <w:rFonts w:eastAsia="Times New Roman"/>
          <w:sz w:val="27"/>
          <w:szCs w:val="27"/>
        </w:rPr>
        <w:t>руб</w:t>
      </w:r>
      <w:r>
        <w:rPr>
          <w:rFonts w:eastAsia="Times New Roman"/>
          <w:sz w:val="27"/>
          <w:szCs w:val="27"/>
        </w:rPr>
        <w:t xml:space="preserve">лей, </w:t>
      </w:r>
      <w:proofErr w:type="spellStart"/>
      <w:r w:rsidR="00A934AC">
        <w:rPr>
          <w:rFonts w:eastAsia="Times New Roman"/>
          <w:sz w:val="27"/>
          <w:szCs w:val="27"/>
        </w:rPr>
        <w:t>больше</w:t>
      </w:r>
      <w:r>
        <w:rPr>
          <w:rFonts w:eastAsia="Times New Roman"/>
          <w:sz w:val="27"/>
          <w:szCs w:val="27"/>
        </w:rPr>
        <w:t>ше</w:t>
      </w:r>
      <w:proofErr w:type="spellEnd"/>
      <w:r>
        <w:rPr>
          <w:rFonts w:eastAsia="Times New Roman"/>
          <w:sz w:val="27"/>
          <w:szCs w:val="27"/>
        </w:rPr>
        <w:t xml:space="preserve"> на </w:t>
      </w:r>
      <w:r w:rsidR="00A934AC">
        <w:rPr>
          <w:rFonts w:eastAsia="Times New Roman"/>
          <w:sz w:val="27"/>
          <w:szCs w:val="27"/>
        </w:rPr>
        <w:t>4</w:t>
      </w:r>
      <w:r w:rsidRPr="006942E1">
        <w:rPr>
          <w:rFonts w:eastAsia="Times New Roman"/>
          <w:sz w:val="27"/>
          <w:szCs w:val="27"/>
        </w:rPr>
        <w:t xml:space="preserve"> тыс</w:t>
      </w:r>
      <w:r>
        <w:rPr>
          <w:rFonts w:eastAsia="Times New Roman"/>
          <w:sz w:val="27"/>
          <w:szCs w:val="27"/>
        </w:rPr>
        <w:t xml:space="preserve">. </w:t>
      </w:r>
      <w:proofErr w:type="gramStart"/>
      <w:r>
        <w:rPr>
          <w:rFonts w:eastAsia="Times New Roman"/>
          <w:sz w:val="27"/>
          <w:szCs w:val="27"/>
        </w:rPr>
        <w:t>рублей</w:t>
      </w:r>
      <w:proofErr w:type="gramEnd"/>
      <w:r w:rsidRPr="006942E1">
        <w:rPr>
          <w:rFonts w:eastAsia="Times New Roman"/>
          <w:sz w:val="27"/>
          <w:szCs w:val="27"/>
        </w:rPr>
        <w:t xml:space="preserve"> чем в 201</w:t>
      </w:r>
      <w:r w:rsidR="00A934AC">
        <w:rPr>
          <w:rFonts w:eastAsia="Times New Roman"/>
          <w:sz w:val="27"/>
          <w:szCs w:val="27"/>
        </w:rPr>
        <w:t>7</w:t>
      </w:r>
      <w:r w:rsidRPr="006942E1">
        <w:rPr>
          <w:rFonts w:eastAsia="Times New Roman"/>
          <w:sz w:val="27"/>
          <w:szCs w:val="27"/>
        </w:rPr>
        <w:t xml:space="preserve"> году.</w:t>
      </w:r>
    </w:p>
    <w:p w:rsidR="00920645" w:rsidRDefault="003E4C4A" w:rsidP="0060334F">
      <w:pPr>
        <w:pStyle w:val="Standard"/>
        <w:ind w:right="-1" w:firstLine="525"/>
        <w:jc w:val="both"/>
        <w:rPr>
          <w:sz w:val="28"/>
        </w:rPr>
      </w:pPr>
      <w:r w:rsidRPr="00C575D8">
        <w:rPr>
          <w:sz w:val="28"/>
        </w:rPr>
        <w:t>Сумма по договорам подряда за 201</w:t>
      </w:r>
      <w:r w:rsidR="007457E0">
        <w:rPr>
          <w:sz w:val="28"/>
        </w:rPr>
        <w:t>8</w:t>
      </w:r>
      <w:r w:rsidR="00511838" w:rsidRPr="00C575D8">
        <w:rPr>
          <w:sz w:val="28"/>
        </w:rPr>
        <w:t xml:space="preserve"> год </w:t>
      </w:r>
      <w:r w:rsidR="007457E0">
        <w:rPr>
          <w:sz w:val="28"/>
        </w:rPr>
        <w:t>составила</w:t>
      </w:r>
      <w:r w:rsidR="00562E85">
        <w:rPr>
          <w:sz w:val="28"/>
        </w:rPr>
        <w:t xml:space="preserve"> </w:t>
      </w:r>
      <w:r w:rsidR="007457E0">
        <w:rPr>
          <w:sz w:val="28"/>
        </w:rPr>
        <w:t>11</w:t>
      </w:r>
      <w:r w:rsidR="00562E85">
        <w:rPr>
          <w:sz w:val="28"/>
        </w:rPr>
        <w:t xml:space="preserve"> тыс</w:t>
      </w:r>
      <w:proofErr w:type="gramStart"/>
      <w:r w:rsidR="00562E85">
        <w:rPr>
          <w:sz w:val="28"/>
        </w:rPr>
        <w:t>.р</w:t>
      </w:r>
      <w:proofErr w:type="gramEnd"/>
      <w:r w:rsidR="00562E85">
        <w:rPr>
          <w:sz w:val="28"/>
        </w:rPr>
        <w:t>ублей.</w:t>
      </w:r>
    </w:p>
    <w:p w:rsidR="00A31E56" w:rsidRDefault="00A31E56" w:rsidP="00A31E56">
      <w:pPr>
        <w:pStyle w:val="Standard"/>
        <w:ind w:right="-1" w:firstLine="708"/>
        <w:jc w:val="both"/>
        <w:rPr>
          <w:sz w:val="28"/>
        </w:rPr>
      </w:pPr>
    </w:p>
    <w:p w:rsidR="00A31E56" w:rsidRDefault="00A31E56" w:rsidP="00A31E56">
      <w:pPr>
        <w:pStyle w:val="Standard"/>
        <w:ind w:right="-1" w:firstLine="708"/>
        <w:jc w:val="both"/>
        <w:rPr>
          <w:sz w:val="28"/>
        </w:rPr>
      </w:pPr>
      <w:r>
        <w:rPr>
          <w:sz w:val="28"/>
        </w:rPr>
        <w:t>В связи с изменением порядка расчета больничных по Федеральному Закону п.1 части 2 от 29 декабря 2010 года № 255 ФЗ, с 1.01.2011 за первые три дня нетрудоспособности работника, предприятие оплачивает больничные листы за счет собственных средств и включает</w:t>
      </w:r>
      <w:r w:rsidR="000128EA">
        <w:rPr>
          <w:sz w:val="28"/>
        </w:rPr>
        <w:t xml:space="preserve"> в</w:t>
      </w:r>
      <w:r>
        <w:rPr>
          <w:sz w:val="28"/>
        </w:rPr>
        <w:t xml:space="preserve"> расходы. За 201</w:t>
      </w:r>
      <w:r w:rsidR="007457E0">
        <w:rPr>
          <w:sz w:val="28"/>
        </w:rPr>
        <w:t>8</w:t>
      </w:r>
      <w:r>
        <w:rPr>
          <w:sz w:val="28"/>
        </w:rPr>
        <w:t xml:space="preserve"> год выплачена сумма по больничным листам за счет работодателей - </w:t>
      </w:r>
      <w:r w:rsidR="007457E0">
        <w:rPr>
          <w:sz w:val="28"/>
        </w:rPr>
        <w:t>166 тыс. рублей, что на 63</w:t>
      </w:r>
      <w:r>
        <w:rPr>
          <w:sz w:val="28"/>
        </w:rPr>
        <w:t xml:space="preserve"> тыс. рублей </w:t>
      </w:r>
      <w:r w:rsidR="007E2624">
        <w:rPr>
          <w:sz w:val="28"/>
        </w:rPr>
        <w:t>бол</w:t>
      </w:r>
      <w:r>
        <w:rPr>
          <w:sz w:val="28"/>
        </w:rPr>
        <w:t>ьше, чем в 201</w:t>
      </w:r>
      <w:r w:rsidR="007457E0">
        <w:rPr>
          <w:sz w:val="28"/>
        </w:rPr>
        <w:t>7</w:t>
      </w:r>
      <w:r>
        <w:rPr>
          <w:sz w:val="28"/>
        </w:rPr>
        <w:t xml:space="preserve"> году.</w:t>
      </w:r>
    </w:p>
    <w:p w:rsidR="00A31E56" w:rsidRPr="006942E1" w:rsidRDefault="00A31E56" w:rsidP="00A31E5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2E1">
        <w:rPr>
          <w:rFonts w:ascii="Times New Roman" w:eastAsia="Times New Roman" w:hAnsi="Times New Roman"/>
          <w:sz w:val="27"/>
          <w:szCs w:val="27"/>
          <w:lang w:eastAsia="ru-RU"/>
        </w:rPr>
        <w:t>Страховые взносы на обязательное социальное страхование на случай временной нетрудоспособности и в связи с материнством, и по обязательному социальному страхованию от несчастных случаев на производстве и профессиональн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ых заболеваний составили за 201</w:t>
      </w:r>
      <w:r w:rsidR="00F67FB5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год </w:t>
      </w:r>
      <w:r w:rsidR="00F67FB5">
        <w:rPr>
          <w:rFonts w:ascii="Times New Roman" w:eastAsia="Times New Roman" w:hAnsi="Times New Roman"/>
          <w:sz w:val="27"/>
          <w:szCs w:val="27"/>
          <w:lang w:eastAsia="ru-RU"/>
        </w:rPr>
        <w:t>792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тыс. рублей.</w:t>
      </w:r>
    </w:p>
    <w:p w:rsidR="00A31E56" w:rsidRPr="006942E1" w:rsidRDefault="00A31E56" w:rsidP="00A31E5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2E1">
        <w:rPr>
          <w:rFonts w:ascii="Times New Roman" w:eastAsia="Times New Roman" w:hAnsi="Times New Roman"/>
          <w:sz w:val="27"/>
          <w:szCs w:val="27"/>
          <w:lang w:eastAsia="ru-RU"/>
        </w:rPr>
        <w:t>Страховые взносы на обязательное медицинско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е страхование </w:t>
      </w:r>
      <w:r w:rsidR="00F67FB5">
        <w:rPr>
          <w:rFonts w:ascii="Times New Roman" w:eastAsia="Times New Roman" w:hAnsi="Times New Roman"/>
          <w:sz w:val="27"/>
          <w:szCs w:val="27"/>
          <w:lang w:eastAsia="ru-RU"/>
        </w:rPr>
        <w:t>1303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тыс. рублей.</w:t>
      </w:r>
    </w:p>
    <w:p w:rsidR="00A31E56" w:rsidRPr="006942E1" w:rsidRDefault="00A31E56" w:rsidP="00A31E5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2E1">
        <w:rPr>
          <w:rFonts w:ascii="Times New Roman" w:eastAsia="Times New Roman" w:hAnsi="Times New Roman"/>
          <w:sz w:val="27"/>
          <w:szCs w:val="27"/>
          <w:lang w:eastAsia="ru-RU"/>
        </w:rPr>
        <w:t>Страховые взносы на обязательное пенсионное страхование в Пенсионный фонд Российской федера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ции за 201</w:t>
      </w:r>
      <w:r w:rsidR="00F67FB5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год составили </w:t>
      </w:r>
      <w:r w:rsidR="00F67FB5">
        <w:rPr>
          <w:rFonts w:ascii="Times New Roman" w:eastAsia="Times New Roman" w:hAnsi="Times New Roman"/>
          <w:sz w:val="27"/>
          <w:szCs w:val="27"/>
          <w:lang w:eastAsia="ru-RU"/>
        </w:rPr>
        <w:t>5620</w:t>
      </w:r>
      <w:r w:rsidR="0060334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942E1">
        <w:rPr>
          <w:rFonts w:ascii="Times New Roman" w:eastAsia="Times New Roman" w:hAnsi="Times New Roman"/>
          <w:sz w:val="27"/>
          <w:szCs w:val="27"/>
          <w:lang w:eastAsia="ru-RU"/>
        </w:rPr>
        <w:t>тыс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 рублей.</w:t>
      </w:r>
    </w:p>
    <w:p w:rsidR="00511838" w:rsidRDefault="00511838" w:rsidP="00511838">
      <w:pPr>
        <w:pStyle w:val="Standard"/>
        <w:ind w:right="-1" w:firstLine="525"/>
        <w:jc w:val="both"/>
        <w:rPr>
          <w:rFonts w:cs="Times New Roman"/>
          <w:sz w:val="28"/>
          <w:szCs w:val="28"/>
        </w:rPr>
      </w:pPr>
    </w:p>
    <w:p w:rsidR="006571E6" w:rsidRDefault="00511838" w:rsidP="00783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1E6">
        <w:rPr>
          <w:rFonts w:ascii="Times New Roman" w:hAnsi="Times New Roman" w:cs="Times New Roman"/>
          <w:sz w:val="28"/>
          <w:szCs w:val="28"/>
        </w:rPr>
        <w:t xml:space="preserve">Материальные затраты составили </w:t>
      </w:r>
      <w:r w:rsidR="00F67FB5">
        <w:rPr>
          <w:rFonts w:ascii="Times New Roman" w:hAnsi="Times New Roman" w:cs="Times New Roman"/>
          <w:sz w:val="28"/>
          <w:szCs w:val="28"/>
        </w:rPr>
        <w:t>1146</w:t>
      </w:r>
      <w:r w:rsidR="00681DC1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681DC1" w:rsidRDefault="00681DC1" w:rsidP="00783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7FB5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ab/>
      </w:r>
      <w:r w:rsidR="00F67F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64F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71E6" w:rsidRDefault="006571E6" w:rsidP="00657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Сырье</w:t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материалы </w:t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2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431</w:t>
      </w:r>
      <w:r w:rsidR="00B2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6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474</w:t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2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571E6" w:rsidRDefault="00681DC1" w:rsidP="00657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Запасные части на автомобили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6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829EB" w:rsidRPr="006571E6" w:rsidRDefault="003829EB" w:rsidP="00657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6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571E6" w:rsidRPr="006571E6" w:rsidRDefault="00D20C63" w:rsidP="00657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r w:rsidR="006571E6" w:rsidRPr="0065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на </w:t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69</w:t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6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71E6" w:rsidRPr="006571E6" w:rsidRDefault="006571E6" w:rsidP="00657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Специальную </w:t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одежду</w:t>
      </w:r>
      <w:proofErr w:type="gramStart"/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6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</w:p>
    <w:p w:rsidR="000D4C74" w:rsidRDefault="006571E6" w:rsidP="00657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</w:t>
      </w:r>
      <w:r w:rsidR="0068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ентарь</w:t>
      </w:r>
      <w:r w:rsidR="000D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хозяйственные принадлежности</w:t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159</w:t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6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408</w:t>
      </w:r>
      <w:r w:rsidR="00F6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</w:t>
      </w:r>
    </w:p>
    <w:p w:rsidR="006571E6" w:rsidRPr="006571E6" w:rsidRDefault="000D4C74" w:rsidP="00657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</w:t>
      </w:r>
      <w:r w:rsidR="0038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материалы </w:t>
      </w:r>
      <w:r w:rsidR="0038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48</w:t>
      </w:r>
      <w:r w:rsidR="007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6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4C74" w:rsidRPr="006571E6" w:rsidRDefault="00D20C63" w:rsidP="0065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2E85">
        <w:rPr>
          <w:rFonts w:ascii="Times New Roman" w:eastAsia="Times New Roman" w:hAnsi="Times New Roman" w:cs="Times New Roman"/>
          <w:sz w:val="28"/>
          <w:szCs w:val="28"/>
          <w:lang w:eastAsia="ru-RU"/>
        </w:rPr>
        <w:t>1146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64F13">
        <w:rPr>
          <w:rFonts w:ascii="Times New Roman" w:eastAsia="Times New Roman" w:hAnsi="Times New Roman" w:cs="Times New Roman"/>
          <w:sz w:val="28"/>
          <w:szCs w:val="28"/>
          <w:lang w:eastAsia="ru-RU"/>
        </w:rPr>
        <w:t>1642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71E6" w:rsidRPr="006571E6" w:rsidRDefault="006571E6" w:rsidP="006571E6">
      <w:pPr>
        <w:widowControl w:val="0"/>
        <w:spacing w:after="0" w:line="240" w:lineRule="auto"/>
        <w:ind w:left="60" w:right="100" w:firstLine="3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A2CFF" w:rsidRDefault="00890035" w:rsidP="00BA2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1572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BA2CFF">
        <w:rPr>
          <w:rFonts w:ascii="Times New Roman" w:hAnsi="Times New Roman" w:cs="Times New Roman"/>
          <w:sz w:val="28"/>
          <w:szCs w:val="28"/>
        </w:rPr>
        <w:t xml:space="preserve"> расходы по списанию материалов составили 1</w:t>
      </w:r>
      <w:r w:rsidR="001572FF">
        <w:rPr>
          <w:rFonts w:ascii="Times New Roman" w:hAnsi="Times New Roman" w:cs="Times New Roman"/>
          <w:sz w:val="28"/>
          <w:szCs w:val="28"/>
        </w:rPr>
        <w:t>146</w:t>
      </w:r>
      <w:r w:rsidR="00BA2CFF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1572FF">
        <w:rPr>
          <w:rFonts w:ascii="Times New Roman" w:hAnsi="Times New Roman" w:cs="Times New Roman"/>
          <w:sz w:val="28"/>
          <w:szCs w:val="28"/>
        </w:rPr>
        <w:t>496</w:t>
      </w:r>
      <w:r w:rsidR="00BA2CF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572FF">
        <w:rPr>
          <w:rFonts w:ascii="Times New Roman" w:hAnsi="Times New Roman" w:cs="Times New Roman"/>
          <w:sz w:val="28"/>
          <w:szCs w:val="28"/>
        </w:rPr>
        <w:t>мень</w:t>
      </w:r>
      <w:r w:rsidR="00922A2F">
        <w:rPr>
          <w:rFonts w:ascii="Times New Roman" w:hAnsi="Times New Roman" w:cs="Times New Roman"/>
          <w:sz w:val="28"/>
          <w:szCs w:val="28"/>
        </w:rPr>
        <w:t>ше</w:t>
      </w:r>
      <w:r w:rsidR="00BA2CFF">
        <w:rPr>
          <w:rFonts w:ascii="Times New Roman" w:hAnsi="Times New Roman" w:cs="Times New Roman"/>
          <w:sz w:val="28"/>
          <w:szCs w:val="28"/>
        </w:rPr>
        <w:t xml:space="preserve"> по с</w:t>
      </w:r>
      <w:r w:rsidR="00922A2F">
        <w:rPr>
          <w:rFonts w:ascii="Times New Roman" w:hAnsi="Times New Roman" w:cs="Times New Roman"/>
          <w:sz w:val="28"/>
          <w:szCs w:val="28"/>
        </w:rPr>
        <w:t>равнению с предыдущим периодом.</w:t>
      </w:r>
    </w:p>
    <w:p w:rsidR="00BA2CFF" w:rsidRDefault="00BA2CFF" w:rsidP="00BA2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списанию ГСМ по путевым листам </w:t>
      </w:r>
      <w:r w:rsidR="00922A2F">
        <w:rPr>
          <w:rFonts w:ascii="Times New Roman" w:hAnsi="Times New Roman" w:cs="Times New Roman"/>
          <w:sz w:val="28"/>
          <w:szCs w:val="28"/>
        </w:rPr>
        <w:t>в отчетном периоде составили 3</w:t>
      </w:r>
      <w:r w:rsidR="001572FF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1572F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20335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ьше по сравнению с прошлым годом.</w:t>
      </w:r>
    </w:p>
    <w:p w:rsidR="00BF1BBE" w:rsidRDefault="0029670E" w:rsidP="007E2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электроэнергии в отчетном году составили </w:t>
      </w:r>
      <w:r w:rsidR="007E2624">
        <w:rPr>
          <w:rFonts w:ascii="Times New Roman" w:hAnsi="Times New Roman" w:cs="Times New Roman"/>
          <w:sz w:val="28"/>
          <w:szCs w:val="28"/>
        </w:rPr>
        <w:t>1</w:t>
      </w:r>
      <w:r w:rsidR="001572FF">
        <w:rPr>
          <w:rFonts w:ascii="Times New Roman" w:hAnsi="Times New Roman" w:cs="Times New Roman"/>
          <w:sz w:val="28"/>
          <w:szCs w:val="28"/>
        </w:rPr>
        <w:t>556</w:t>
      </w:r>
      <w:r w:rsidR="00863D69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1572FF">
        <w:rPr>
          <w:rFonts w:ascii="Times New Roman" w:hAnsi="Times New Roman" w:cs="Times New Roman"/>
          <w:sz w:val="28"/>
          <w:szCs w:val="28"/>
        </w:rPr>
        <w:t>7</w:t>
      </w:r>
      <w:r w:rsidR="00C8503A">
        <w:rPr>
          <w:rFonts w:ascii="Times New Roman" w:hAnsi="Times New Roman" w:cs="Times New Roman"/>
          <w:sz w:val="28"/>
          <w:szCs w:val="28"/>
        </w:rPr>
        <w:t xml:space="preserve"> году по данной статье расходов было </w:t>
      </w:r>
      <w:r w:rsidR="001572FF">
        <w:rPr>
          <w:rFonts w:ascii="Times New Roman" w:hAnsi="Times New Roman" w:cs="Times New Roman"/>
          <w:sz w:val="28"/>
          <w:szCs w:val="28"/>
        </w:rPr>
        <w:t>меньше</w:t>
      </w:r>
      <w:r w:rsidR="00C8503A">
        <w:rPr>
          <w:rFonts w:ascii="Times New Roman" w:hAnsi="Times New Roman" w:cs="Times New Roman"/>
          <w:sz w:val="28"/>
          <w:szCs w:val="28"/>
        </w:rPr>
        <w:t xml:space="preserve"> на </w:t>
      </w:r>
      <w:r w:rsidR="001572FF">
        <w:rPr>
          <w:rFonts w:ascii="Times New Roman" w:hAnsi="Times New Roman" w:cs="Times New Roman"/>
          <w:sz w:val="28"/>
          <w:szCs w:val="28"/>
        </w:rPr>
        <w:t>17</w:t>
      </w:r>
      <w:r w:rsidR="00C8503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40C3" w:rsidRPr="003E16ED" w:rsidRDefault="0053174C" w:rsidP="007E2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6ED">
        <w:rPr>
          <w:rFonts w:ascii="Times New Roman" w:hAnsi="Times New Roman" w:cs="Times New Roman"/>
          <w:sz w:val="28"/>
          <w:szCs w:val="28"/>
        </w:rPr>
        <w:t>Прочие расходы составили в 2018</w:t>
      </w:r>
      <w:r w:rsidR="00515F3B" w:rsidRPr="003E16E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E16ED">
        <w:rPr>
          <w:rFonts w:ascii="Times New Roman" w:hAnsi="Times New Roman" w:cs="Times New Roman"/>
          <w:sz w:val="28"/>
          <w:szCs w:val="28"/>
        </w:rPr>
        <w:t>781</w:t>
      </w:r>
      <w:r w:rsidR="002B40C3" w:rsidRPr="003E16E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515F3B" w:rsidRPr="003E16ED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515F3B" w:rsidRPr="003E16ED" w:rsidRDefault="00833BCE" w:rsidP="007E2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6ED">
        <w:rPr>
          <w:rFonts w:ascii="Times New Roman" w:hAnsi="Times New Roman" w:cs="Times New Roman"/>
          <w:sz w:val="28"/>
          <w:szCs w:val="28"/>
        </w:rPr>
        <w:t>Д</w:t>
      </w:r>
      <w:r w:rsidR="00515F3B" w:rsidRPr="003E16ED">
        <w:rPr>
          <w:rFonts w:ascii="Times New Roman" w:hAnsi="Times New Roman" w:cs="Times New Roman"/>
          <w:sz w:val="28"/>
          <w:szCs w:val="28"/>
        </w:rPr>
        <w:t>анн</w:t>
      </w:r>
      <w:r w:rsidRPr="003E16ED">
        <w:rPr>
          <w:rFonts w:ascii="Times New Roman" w:hAnsi="Times New Roman" w:cs="Times New Roman"/>
          <w:sz w:val="28"/>
          <w:szCs w:val="28"/>
        </w:rPr>
        <w:t>ая</w:t>
      </w:r>
      <w:r w:rsidR="00515F3B" w:rsidRPr="003E16ED">
        <w:rPr>
          <w:rFonts w:ascii="Times New Roman" w:hAnsi="Times New Roman" w:cs="Times New Roman"/>
          <w:sz w:val="28"/>
          <w:szCs w:val="28"/>
        </w:rPr>
        <w:t xml:space="preserve"> </w:t>
      </w:r>
      <w:r w:rsidRPr="003E16ED">
        <w:rPr>
          <w:rFonts w:ascii="Times New Roman" w:hAnsi="Times New Roman" w:cs="Times New Roman"/>
          <w:sz w:val="28"/>
          <w:szCs w:val="28"/>
        </w:rPr>
        <w:t xml:space="preserve">статья включает </w:t>
      </w:r>
      <w:r w:rsidR="00515F3B" w:rsidRPr="003E16E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3E16ED">
        <w:rPr>
          <w:rFonts w:ascii="Times New Roman" w:hAnsi="Times New Roman" w:cs="Times New Roman"/>
          <w:sz w:val="28"/>
          <w:szCs w:val="28"/>
        </w:rPr>
        <w:t>е</w:t>
      </w:r>
      <w:r w:rsidR="00515F3B" w:rsidRPr="003E16ED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46A7F" w:rsidRPr="003E16ED">
        <w:rPr>
          <w:rFonts w:ascii="Times New Roman" w:hAnsi="Times New Roman" w:cs="Times New Roman"/>
          <w:sz w:val="28"/>
          <w:szCs w:val="28"/>
        </w:rPr>
        <w:t>ы</w:t>
      </w:r>
      <w:r w:rsidR="00515F3B" w:rsidRPr="003E16ED">
        <w:rPr>
          <w:rFonts w:ascii="Times New Roman" w:hAnsi="Times New Roman" w:cs="Times New Roman"/>
          <w:sz w:val="28"/>
          <w:szCs w:val="28"/>
        </w:rPr>
        <w:t>:</w:t>
      </w:r>
    </w:p>
    <w:p w:rsidR="00515F3B" w:rsidRPr="003E16ED" w:rsidRDefault="00515F3B" w:rsidP="007E2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6ED">
        <w:rPr>
          <w:rFonts w:ascii="Times New Roman" w:hAnsi="Times New Roman" w:cs="Times New Roman"/>
          <w:sz w:val="28"/>
          <w:szCs w:val="28"/>
        </w:rPr>
        <w:t>-обслуживание компьютеров и сопровождение программных продуктов-</w:t>
      </w:r>
      <w:r w:rsidR="0053174C" w:rsidRPr="003E16ED">
        <w:rPr>
          <w:rFonts w:ascii="Times New Roman" w:hAnsi="Times New Roman" w:cs="Times New Roman"/>
          <w:sz w:val="28"/>
          <w:szCs w:val="28"/>
        </w:rPr>
        <w:t xml:space="preserve"> 187,1</w:t>
      </w:r>
      <w:r w:rsidRPr="003E16ED">
        <w:rPr>
          <w:rFonts w:ascii="Times New Roman" w:hAnsi="Times New Roman" w:cs="Times New Roman"/>
          <w:sz w:val="28"/>
          <w:szCs w:val="28"/>
        </w:rPr>
        <w:t xml:space="preserve"> тыс.</w:t>
      </w:r>
      <w:r w:rsidR="002B40C3" w:rsidRPr="003E16ED">
        <w:rPr>
          <w:rFonts w:ascii="Times New Roman" w:hAnsi="Times New Roman" w:cs="Times New Roman"/>
          <w:sz w:val="28"/>
          <w:szCs w:val="28"/>
        </w:rPr>
        <w:t xml:space="preserve"> </w:t>
      </w:r>
      <w:r w:rsidRPr="003E16ED">
        <w:rPr>
          <w:rFonts w:ascii="Times New Roman" w:hAnsi="Times New Roman" w:cs="Times New Roman"/>
          <w:sz w:val="28"/>
          <w:szCs w:val="28"/>
        </w:rPr>
        <w:t>руб.;</w:t>
      </w:r>
    </w:p>
    <w:p w:rsidR="00515F3B" w:rsidRPr="003E16ED" w:rsidRDefault="00515F3B" w:rsidP="007E2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6ED">
        <w:rPr>
          <w:rFonts w:ascii="Times New Roman" w:hAnsi="Times New Roman" w:cs="Times New Roman"/>
          <w:sz w:val="28"/>
          <w:szCs w:val="28"/>
        </w:rPr>
        <w:t>-</w:t>
      </w:r>
      <w:r w:rsidR="00E969D3" w:rsidRPr="003E16E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E969D3" w:rsidRPr="003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</w:t>
      </w:r>
      <w:proofErr w:type="gramStart"/>
      <w:r w:rsidR="00E969D3" w:rsidRPr="003E16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969D3" w:rsidRPr="003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</w:t>
      </w:r>
      <w:proofErr w:type="spellEnd"/>
      <w:r w:rsidR="00E969D3" w:rsidRPr="003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этажа здания МУП «МШКОП»</w:t>
      </w:r>
      <w:r w:rsidR="00B67B6D" w:rsidRPr="003E16ED">
        <w:rPr>
          <w:rFonts w:ascii="Times New Roman" w:hAnsi="Times New Roman" w:cs="Times New Roman"/>
          <w:sz w:val="28"/>
          <w:szCs w:val="28"/>
        </w:rPr>
        <w:t>–</w:t>
      </w:r>
      <w:r w:rsidRPr="003E16ED">
        <w:rPr>
          <w:rFonts w:ascii="Times New Roman" w:hAnsi="Times New Roman" w:cs="Times New Roman"/>
          <w:sz w:val="28"/>
          <w:szCs w:val="28"/>
        </w:rPr>
        <w:t xml:space="preserve"> </w:t>
      </w:r>
      <w:r w:rsidR="00E969D3" w:rsidRPr="003E16ED">
        <w:rPr>
          <w:rFonts w:ascii="Times New Roman" w:hAnsi="Times New Roman" w:cs="Times New Roman"/>
          <w:sz w:val="28"/>
          <w:szCs w:val="28"/>
        </w:rPr>
        <w:t>98</w:t>
      </w:r>
      <w:r w:rsidR="00B67B6D" w:rsidRPr="003E16ED">
        <w:rPr>
          <w:rFonts w:ascii="Times New Roman" w:hAnsi="Times New Roman" w:cs="Times New Roman"/>
          <w:sz w:val="28"/>
          <w:szCs w:val="28"/>
        </w:rPr>
        <w:t xml:space="preserve">,0 </w:t>
      </w:r>
      <w:r w:rsidRPr="003E16ED">
        <w:rPr>
          <w:rFonts w:ascii="Times New Roman" w:hAnsi="Times New Roman" w:cs="Times New Roman"/>
          <w:sz w:val="28"/>
          <w:szCs w:val="28"/>
        </w:rPr>
        <w:t>тыс. руб.;</w:t>
      </w:r>
    </w:p>
    <w:p w:rsidR="00B67B6D" w:rsidRPr="003E16ED" w:rsidRDefault="00B67B6D" w:rsidP="007E2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6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4D18" w:rsidRPr="003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гидравл</w:t>
      </w:r>
      <w:proofErr w:type="gramStart"/>
      <w:r w:rsidR="00254D18" w:rsidRPr="003E16E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254D18" w:rsidRPr="003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спытания</w:t>
      </w:r>
      <w:proofErr w:type="spellEnd"/>
      <w:r w:rsidR="00254D18" w:rsidRPr="003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гидропневматические. промывки систем отопления</w:t>
      </w:r>
      <w:r w:rsidR="00254D18" w:rsidRPr="003E16ED">
        <w:rPr>
          <w:rFonts w:ascii="Times New Roman" w:hAnsi="Times New Roman" w:cs="Times New Roman"/>
          <w:sz w:val="28"/>
          <w:szCs w:val="28"/>
        </w:rPr>
        <w:t xml:space="preserve"> – 14,3</w:t>
      </w:r>
      <w:r w:rsidRPr="003E16ED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B67B6D" w:rsidRPr="003E16ED" w:rsidRDefault="00B67B6D" w:rsidP="007E2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6ED">
        <w:rPr>
          <w:rFonts w:ascii="Times New Roman" w:hAnsi="Times New Roman" w:cs="Times New Roman"/>
          <w:sz w:val="28"/>
          <w:szCs w:val="28"/>
        </w:rPr>
        <w:t>-</w:t>
      </w:r>
      <w:r w:rsidR="0059051F" w:rsidRPr="003E16ED">
        <w:rPr>
          <w:rFonts w:ascii="Times New Roman" w:hAnsi="Times New Roman" w:cs="Times New Roman"/>
          <w:sz w:val="28"/>
          <w:szCs w:val="28"/>
        </w:rPr>
        <w:t>выполнение работ по испытанию электроустановки столовой «Зодиак» – 13,</w:t>
      </w:r>
      <w:r w:rsidR="007D21D5" w:rsidRPr="003E16ED">
        <w:rPr>
          <w:rFonts w:ascii="Times New Roman" w:hAnsi="Times New Roman" w:cs="Times New Roman"/>
          <w:sz w:val="28"/>
          <w:szCs w:val="28"/>
        </w:rPr>
        <w:t>5</w:t>
      </w:r>
      <w:r w:rsidRPr="003E16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E16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16ED">
        <w:rPr>
          <w:rFonts w:ascii="Times New Roman" w:hAnsi="Times New Roman" w:cs="Times New Roman"/>
          <w:sz w:val="28"/>
          <w:szCs w:val="28"/>
        </w:rPr>
        <w:t>уб.;</w:t>
      </w:r>
    </w:p>
    <w:p w:rsidR="00B67B6D" w:rsidRPr="003E16ED" w:rsidRDefault="00B67B6D" w:rsidP="007E2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6ED">
        <w:rPr>
          <w:rFonts w:ascii="Times New Roman" w:hAnsi="Times New Roman" w:cs="Times New Roman"/>
          <w:sz w:val="28"/>
          <w:szCs w:val="28"/>
        </w:rPr>
        <w:t>-</w:t>
      </w:r>
      <w:r w:rsidR="00067B1B" w:rsidRPr="003E16ED">
        <w:rPr>
          <w:rFonts w:ascii="Times New Roman" w:hAnsi="Times New Roman" w:cs="Times New Roman"/>
          <w:sz w:val="28"/>
          <w:szCs w:val="28"/>
        </w:rPr>
        <w:t>повышение квалификации работников школьных столовых</w:t>
      </w:r>
      <w:r w:rsidR="00721AB9" w:rsidRPr="003E16ED">
        <w:rPr>
          <w:rFonts w:ascii="Times New Roman" w:hAnsi="Times New Roman" w:cs="Times New Roman"/>
          <w:sz w:val="28"/>
          <w:szCs w:val="28"/>
        </w:rPr>
        <w:t xml:space="preserve"> – </w:t>
      </w:r>
      <w:r w:rsidR="00067B1B" w:rsidRPr="003E16ED">
        <w:rPr>
          <w:rFonts w:ascii="Times New Roman" w:hAnsi="Times New Roman" w:cs="Times New Roman"/>
          <w:sz w:val="28"/>
          <w:szCs w:val="28"/>
        </w:rPr>
        <w:t>34,8</w:t>
      </w:r>
      <w:r w:rsidRPr="003E16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E16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16ED">
        <w:rPr>
          <w:rFonts w:ascii="Times New Roman" w:hAnsi="Times New Roman" w:cs="Times New Roman"/>
          <w:sz w:val="28"/>
          <w:szCs w:val="28"/>
        </w:rPr>
        <w:t>уб.;</w:t>
      </w:r>
    </w:p>
    <w:p w:rsidR="00B67B6D" w:rsidRPr="003E16ED" w:rsidRDefault="00B67B6D" w:rsidP="007E2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6ED">
        <w:rPr>
          <w:rFonts w:ascii="Times New Roman" w:hAnsi="Times New Roman" w:cs="Times New Roman"/>
          <w:sz w:val="28"/>
          <w:szCs w:val="28"/>
        </w:rPr>
        <w:t>-</w:t>
      </w:r>
      <w:r w:rsidR="00067B1B" w:rsidRPr="003E16ED">
        <w:rPr>
          <w:rFonts w:ascii="Times New Roman" w:hAnsi="Times New Roman" w:cs="Times New Roman"/>
          <w:sz w:val="28"/>
          <w:szCs w:val="28"/>
        </w:rPr>
        <w:t xml:space="preserve">обслуживание программного комплекса «Электронная Школьная Карта» </w:t>
      </w:r>
      <w:r w:rsidR="00721AB9" w:rsidRPr="003E16ED">
        <w:rPr>
          <w:rFonts w:ascii="Times New Roman" w:hAnsi="Times New Roman" w:cs="Times New Roman"/>
          <w:sz w:val="28"/>
          <w:szCs w:val="28"/>
        </w:rPr>
        <w:t xml:space="preserve"> – </w:t>
      </w:r>
      <w:r w:rsidR="00067B1B" w:rsidRPr="003E16ED">
        <w:rPr>
          <w:rFonts w:ascii="Times New Roman" w:hAnsi="Times New Roman" w:cs="Times New Roman"/>
          <w:sz w:val="28"/>
          <w:szCs w:val="28"/>
        </w:rPr>
        <w:t>96,3</w:t>
      </w:r>
      <w:r w:rsidRPr="003E16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E16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16ED">
        <w:rPr>
          <w:rFonts w:ascii="Times New Roman" w:hAnsi="Times New Roman" w:cs="Times New Roman"/>
          <w:sz w:val="28"/>
          <w:szCs w:val="28"/>
        </w:rPr>
        <w:t>уб.</w:t>
      </w:r>
    </w:p>
    <w:p w:rsidR="00B67B6D" w:rsidRDefault="00B67B6D" w:rsidP="00A376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6ED">
        <w:rPr>
          <w:rFonts w:ascii="Times New Roman" w:hAnsi="Times New Roman" w:cs="Times New Roman"/>
          <w:sz w:val="28"/>
          <w:szCs w:val="28"/>
        </w:rPr>
        <w:t>-</w:t>
      </w:r>
      <w:r w:rsidR="00343603" w:rsidRPr="003E16ED">
        <w:rPr>
          <w:rFonts w:ascii="Times New Roman" w:hAnsi="Times New Roman" w:cs="Times New Roman"/>
          <w:sz w:val="28"/>
          <w:szCs w:val="28"/>
        </w:rPr>
        <w:t>услуги по аренде платежного терминала Школьная Карта</w:t>
      </w:r>
      <w:r w:rsidR="00721AB9" w:rsidRPr="003E16ED">
        <w:rPr>
          <w:rFonts w:ascii="Times New Roman" w:hAnsi="Times New Roman" w:cs="Times New Roman"/>
          <w:sz w:val="28"/>
          <w:szCs w:val="28"/>
        </w:rPr>
        <w:t xml:space="preserve"> – </w:t>
      </w:r>
      <w:r w:rsidR="00343603" w:rsidRPr="003E16ED">
        <w:rPr>
          <w:rFonts w:ascii="Times New Roman" w:hAnsi="Times New Roman" w:cs="Times New Roman"/>
          <w:sz w:val="28"/>
          <w:szCs w:val="28"/>
        </w:rPr>
        <w:t xml:space="preserve"> 64,0</w:t>
      </w:r>
      <w:r w:rsidRPr="003E16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E16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16ED">
        <w:rPr>
          <w:rFonts w:ascii="Times New Roman" w:hAnsi="Times New Roman" w:cs="Times New Roman"/>
          <w:sz w:val="28"/>
          <w:szCs w:val="28"/>
        </w:rPr>
        <w:t>уб</w:t>
      </w:r>
      <w:r w:rsidR="00A73D27" w:rsidRPr="003E16ED">
        <w:rPr>
          <w:rFonts w:ascii="Times New Roman" w:hAnsi="Times New Roman" w:cs="Times New Roman"/>
          <w:sz w:val="28"/>
          <w:szCs w:val="28"/>
        </w:rPr>
        <w:t>.</w:t>
      </w:r>
    </w:p>
    <w:p w:rsidR="00A30C42" w:rsidRPr="006D2C61" w:rsidRDefault="00A30C42" w:rsidP="00A30C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Амортизационные отчисления </w:t>
      </w:r>
      <w:r w:rsidRPr="006D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средств за 201</w:t>
      </w:r>
      <w:r w:rsidR="0031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D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составили </w:t>
      </w:r>
      <w:r w:rsidR="0031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579</w:t>
      </w:r>
      <w:r w:rsidRPr="006D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руб.</w:t>
      </w:r>
    </w:p>
    <w:p w:rsidR="00A30C42" w:rsidRPr="00A30C42" w:rsidRDefault="00A30C42" w:rsidP="000E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применяет линейный способ начисления амортизации. К основным средствам относится имущество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3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полезного пользования свыше 12 месяцев. Амортизируемым основным средством считается имущество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стоимостью свыше 40000 рублей</w:t>
      </w:r>
      <w:r w:rsidRPr="00A3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полезного использования определяется предприятием самостоятельно, руководствуясь Классификацией основных средств, включаемых в амортизационные группы, утвержден постановлением Правительства Россий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 от 1.01.2002 №1</w:t>
      </w:r>
      <w:r w:rsidRPr="00A3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E88" w:rsidRDefault="000E3E88" w:rsidP="00A30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634C0" w:rsidRDefault="00B634C0" w:rsidP="00A30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634C0" w:rsidRDefault="00B634C0" w:rsidP="00A30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3E88" w:rsidRPr="00A30C42" w:rsidRDefault="000E3E88" w:rsidP="00A3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42" w:rsidRPr="00A30C42" w:rsidRDefault="00E61A9E" w:rsidP="000E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Убыток</w:t>
      </w:r>
      <w:r w:rsidR="000E3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реализации за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A30C42" w:rsidRPr="00A30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составил</w:t>
      </w:r>
      <w:r w:rsidR="0078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D67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1522</w:t>
      </w:r>
      <w:r w:rsidR="00C00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 рублей.</w:t>
      </w:r>
      <w:r w:rsidR="00A30C42" w:rsidRPr="00A30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8782E" w:rsidRDefault="00B8782E" w:rsidP="00B0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12D" w:rsidRDefault="00AF4016" w:rsidP="000A0D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сравнению с 201</w:t>
      </w:r>
      <w:r w:rsidR="00E6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убыток от реализации </w:t>
      </w:r>
      <w:r w:rsidR="00E6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</w:t>
      </w:r>
      <w:r w:rsidR="00FB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E6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  <w:r w:rsidR="00FB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причиной </w:t>
      </w:r>
      <w:r w:rsidR="00E6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</w:t>
      </w:r>
      <w:r w:rsidR="00FB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3D53" w:rsidRPr="00A3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бытка</w:t>
      </w:r>
      <w:r w:rsidR="00A30C42" w:rsidRPr="00A3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реализации </w:t>
      </w:r>
      <w:r w:rsidR="00B0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C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</w:t>
      </w:r>
      <w:r w:rsidR="00E6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на оплату труда  в связи с установлением новых МРОТ с 1 января и с 1 мая 2018 года</w:t>
      </w:r>
      <w:r w:rsidR="00E61A9E">
        <w:rPr>
          <w:rFonts w:ascii="Times New Roman" w:hAnsi="Times New Roman" w:cs="Times New Roman"/>
          <w:sz w:val="28"/>
          <w:szCs w:val="28"/>
        </w:rPr>
        <w:t>, доплаты по которым составили 1919 тыс</w:t>
      </w:r>
      <w:proofErr w:type="gramStart"/>
      <w:r w:rsidR="00E61A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1A9E">
        <w:rPr>
          <w:rFonts w:ascii="Times New Roman" w:hAnsi="Times New Roman" w:cs="Times New Roman"/>
          <w:sz w:val="28"/>
          <w:szCs w:val="28"/>
        </w:rPr>
        <w:t>ублей,</w:t>
      </w:r>
      <w:r w:rsidR="000A0DC1">
        <w:rPr>
          <w:rFonts w:ascii="Times New Roman" w:hAnsi="Times New Roman" w:cs="Times New Roman"/>
          <w:sz w:val="28"/>
          <w:szCs w:val="28"/>
        </w:rPr>
        <w:t xml:space="preserve"> </w:t>
      </w:r>
      <w:r w:rsidR="001B249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0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6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</w:t>
      </w:r>
      <w:r w:rsidR="00B0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расходов по</w:t>
      </w:r>
      <w:r w:rsidR="001B2492">
        <w:rPr>
          <w:rFonts w:ascii="Times New Roman" w:hAnsi="Times New Roman" w:cs="Times New Roman"/>
          <w:sz w:val="28"/>
          <w:szCs w:val="28"/>
        </w:rPr>
        <w:t xml:space="preserve"> статьям</w:t>
      </w:r>
      <w:r w:rsidR="00FB74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1A9E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="00FB74DE">
        <w:rPr>
          <w:rFonts w:ascii="Times New Roman" w:hAnsi="Times New Roman" w:cs="Times New Roman"/>
          <w:sz w:val="28"/>
          <w:szCs w:val="28"/>
        </w:rPr>
        <w:t>»</w:t>
      </w:r>
      <w:r w:rsidR="001B2492" w:rsidRPr="001B2492">
        <w:rPr>
          <w:rFonts w:ascii="Times New Roman" w:hAnsi="Times New Roman" w:cs="Times New Roman"/>
          <w:sz w:val="28"/>
          <w:szCs w:val="28"/>
        </w:rPr>
        <w:t xml:space="preserve"> </w:t>
      </w:r>
      <w:r w:rsidR="001B2492">
        <w:rPr>
          <w:rFonts w:ascii="Times New Roman" w:hAnsi="Times New Roman" w:cs="Times New Roman"/>
          <w:sz w:val="28"/>
          <w:szCs w:val="28"/>
        </w:rPr>
        <w:t>1</w:t>
      </w:r>
      <w:r w:rsidR="00E61A9E">
        <w:rPr>
          <w:rFonts w:ascii="Times New Roman" w:hAnsi="Times New Roman" w:cs="Times New Roman"/>
          <w:sz w:val="28"/>
          <w:szCs w:val="28"/>
        </w:rPr>
        <w:t xml:space="preserve">02 тыс. руб., </w:t>
      </w:r>
      <w:r w:rsidR="00FB74DE">
        <w:rPr>
          <w:rFonts w:ascii="Times New Roman" w:hAnsi="Times New Roman" w:cs="Times New Roman"/>
          <w:sz w:val="28"/>
          <w:szCs w:val="28"/>
        </w:rPr>
        <w:t>по сравнению с 20</w:t>
      </w:r>
      <w:r w:rsidR="00E61A9E">
        <w:rPr>
          <w:rFonts w:ascii="Times New Roman" w:hAnsi="Times New Roman" w:cs="Times New Roman"/>
          <w:sz w:val="28"/>
          <w:szCs w:val="28"/>
        </w:rPr>
        <w:t>17</w:t>
      </w:r>
      <w:r w:rsidR="001B2492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B8782E" w:rsidRDefault="00B8782E" w:rsidP="00E61A9E">
      <w:pPr>
        <w:widowControl w:val="0"/>
        <w:spacing w:after="0" w:line="240" w:lineRule="auto"/>
        <w:ind w:right="1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782E" w:rsidRDefault="00B8782E" w:rsidP="00B84D4C">
      <w:pPr>
        <w:widowControl w:val="0"/>
        <w:spacing w:after="0" w:line="240" w:lineRule="auto"/>
        <w:ind w:left="60" w:right="100" w:hanging="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4D4C" w:rsidRPr="00F94921" w:rsidRDefault="006E1D2C" w:rsidP="00B81431">
      <w:pPr>
        <w:widowControl w:val="0"/>
        <w:spacing w:after="0" w:line="240" w:lineRule="auto"/>
        <w:ind w:left="60" w:right="100" w:hanging="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4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Расшифровка </w:t>
      </w:r>
      <w:r w:rsidRPr="00F94921">
        <w:rPr>
          <w:rFonts w:ascii="Times New Roman" w:eastAsia="Times New Roman" w:hAnsi="Times New Roman" w:cs="Times New Roman"/>
          <w:bCs/>
          <w:iCs/>
          <w:color w:val="000000"/>
          <w:spacing w:val="-20"/>
          <w:sz w:val="28"/>
          <w:szCs w:val="28"/>
          <w:lang w:eastAsia="ru-RU"/>
        </w:rPr>
        <w:t xml:space="preserve">прочих доходов и расходов </w:t>
      </w:r>
      <w:r w:rsidRPr="00F94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форме</w:t>
      </w:r>
    </w:p>
    <w:p w:rsidR="006E1D2C" w:rsidRPr="00B81431" w:rsidRDefault="00B81431" w:rsidP="00B81431">
      <w:pPr>
        <w:widowControl w:val="0"/>
        <w:spacing w:after="0" w:line="240" w:lineRule="auto"/>
        <w:ind w:left="60" w:right="100" w:firstLine="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E61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61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6E1D2C" w:rsidRPr="00F94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«Бухгалтерская отчетность» </w:t>
      </w:r>
      <w:r w:rsidR="006E1D2C" w:rsidRPr="00F94921">
        <w:rPr>
          <w:rFonts w:ascii="Times New Roman" w:eastAsia="Times New Roman" w:hAnsi="Times New Roman" w:cs="Times New Roman"/>
          <w:bCs/>
          <w:iCs/>
          <w:color w:val="000000"/>
          <w:spacing w:val="-20"/>
          <w:sz w:val="28"/>
          <w:szCs w:val="28"/>
          <w:lang w:eastAsia="ru-RU"/>
        </w:rPr>
        <w:t>(отчет о прибылях и убытках)</w:t>
      </w:r>
      <w:r>
        <w:rPr>
          <w:rFonts w:ascii="Times New Roman" w:eastAsia="Times New Roman" w:hAnsi="Times New Roman" w:cs="Times New Roman"/>
          <w:bCs/>
          <w:iCs/>
          <w:color w:val="000000"/>
          <w:spacing w:val="-20"/>
          <w:sz w:val="28"/>
          <w:szCs w:val="28"/>
          <w:lang w:eastAsia="ru-RU"/>
        </w:rPr>
        <w:t xml:space="preserve">     </w:t>
      </w:r>
      <w:r w:rsidRPr="00B81431">
        <w:rPr>
          <w:rFonts w:ascii="Times New Roman" w:eastAsia="Times New Roman" w:hAnsi="Times New Roman" w:cs="Times New Roman"/>
          <w:bCs/>
          <w:iCs/>
          <w:color w:val="000000"/>
          <w:spacing w:val="-20"/>
          <w:sz w:val="24"/>
          <w:szCs w:val="24"/>
          <w:lang w:eastAsia="ru-RU"/>
        </w:rPr>
        <w:t>Таб</w:t>
      </w:r>
      <w:r>
        <w:rPr>
          <w:rFonts w:ascii="Times New Roman" w:eastAsia="Times New Roman" w:hAnsi="Times New Roman" w:cs="Times New Roman"/>
          <w:bCs/>
          <w:iCs/>
          <w:color w:val="000000"/>
          <w:spacing w:val="-20"/>
          <w:sz w:val="24"/>
          <w:szCs w:val="24"/>
          <w:lang w:eastAsia="ru-RU"/>
        </w:rPr>
        <w:t xml:space="preserve">лица </w:t>
      </w:r>
      <w:r w:rsidRPr="00B81431">
        <w:rPr>
          <w:rFonts w:ascii="Times New Roman" w:eastAsia="Times New Roman" w:hAnsi="Times New Roman" w:cs="Times New Roman"/>
          <w:bCs/>
          <w:iCs/>
          <w:color w:val="000000"/>
          <w:spacing w:val="-20"/>
          <w:sz w:val="24"/>
          <w:szCs w:val="24"/>
          <w:lang w:eastAsia="ru-RU"/>
        </w:rPr>
        <w:t>.№3</w:t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5670"/>
        <w:gridCol w:w="1560"/>
        <w:gridCol w:w="1275"/>
      </w:tblGrid>
      <w:tr w:rsidR="00907484" w:rsidRPr="00C5281E" w:rsidTr="00907484"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84" w:rsidRDefault="00907484" w:rsidP="007D7AFD">
            <w:pPr>
              <w:pStyle w:val="TableContents"/>
              <w:jc w:val="center"/>
            </w:pPr>
            <w:r>
              <w:t>Стр. формы</w:t>
            </w:r>
          </w:p>
          <w:p w:rsidR="00907484" w:rsidRPr="00C5281E" w:rsidRDefault="00907484" w:rsidP="007D7AFD">
            <w:pPr>
              <w:pStyle w:val="TableContents"/>
              <w:jc w:val="center"/>
            </w:pPr>
            <w:r>
              <w:t>№2</w:t>
            </w:r>
          </w:p>
        </w:tc>
        <w:tc>
          <w:tcPr>
            <w:tcW w:w="567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907484" w:rsidRPr="00C5281E" w:rsidRDefault="00907484" w:rsidP="007D7AFD">
            <w:pPr>
              <w:pStyle w:val="TableContents"/>
              <w:jc w:val="center"/>
            </w:pPr>
            <w:r w:rsidRPr="00C5281E"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84" w:rsidRPr="00C5281E" w:rsidRDefault="00F67FB5" w:rsidP="007D7AFD">
            <w:pPr>
              <w:pStyle w:val="TableContents"/>
              <w:jc w:val="center"/>
            </w:pPr>
            <w:r w:rsidRPr="00C5281E">
              <w:t>С</w:t>
            </w:r>
            <w:r w:rsidR="00907484" w:rsidRPr="00C5281E">
              <w:t>умма</w:t>
            </w:r>
          </w:p>
        </w:tc>
      </w:tr>
      <w:tr w:rsidR="00907484" w:rsidRPr="00C5281E" w:rsidTr="00907484"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84" w:rsidRPr="00C5281E" w:rsidRDefault="00907484" w:rsidP="007D7AF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7484" w:rsidRPr="00C5281E" w:rsidRDefault="00907484" w:rsidP="007D7AFD">
            <w:pPr>
              <w:pStyle w:val="TableContents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84" w:rsidRDefault="00907484" w:rsidP="007D7AFD">
            <w:pPr>
              <w:pStyle w:val="TableContents"/>
              <w:jc w:val="center"/>
            </w:pPr>
            <w:r w:rsidRPr="00C5281E">
              <w:t>По БУ</w:t>
            </w:r>
          </w:p>
          <w:p w:rsidR="001F1666" w:rsidRPr="00FF1D15" w:rsidRDefault="001F1666" w:rsidP="007D7AFD">
            <w:pPr>
              <w:pStyle w:val="TableContents"/>
              <w:jc w:val="center"/>
              <w:rPr>
                <w:sz w:val="20"/>
                <w:szCs w:val="20"/>
              </w:rPr>
            </w:pPr>
            <w:r w:rsidRPr="00FF1D15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84" w:rsidRPr="00C5281E" w:rsidRDefault="00907484" w:rsidP="007D7AFD">
            <w:pPr>
              <w:pStyle w:val="TableContents"/>
              <w:jc w:val="center"/>
            </w:pPr>
            <w:r w:rsidRPr="00C5281E">
              <w:t>тыс. руб.</w:t>
            </w:r>
          </w:p>
        </w:tc>
      </w:tr>
      <w:tr w:rsidR="0017763A" w:rsidRPr="00C5281E" w:rsidTr="00907484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63A" w:rsidRPr="00C5281E" w:rsidRDefault="0017763A" w:rsidP="00E95C07">
            <w:pPr>
              <w:pStyle w:val="TableContents"/>
            </w:pPr>
            <w:r>
              <w:t>Стр. 23</w:t>
            </w:r>
            <w:r w:rsidR="00E95C07">
              <w:t>10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63A" w:rsidRPr="00C5281E" w:rsidRDefault="0017763A" w:rsidP="00E95C07">
            <w:pPr>
              <w:pStyle w:val="TableContents"/>
            </w:pPr>
            <w:r>
              <w:t xml:space="preserve"> </w:t>
            </w:r>
            <w:r w:rsidR="00E95C07">
              <w:t>Доходы от участия в других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63A" w:rsidRPr="00C5281E" w:rsidRDefault="0010600C" w:rsidP="001E7851">
            <w:pPr>
              <w:pStyle w:val="TableContents"/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63A" w:rsidRDefault="0010600C" w:rsidP="001E7851">
            <w:pPr>
              <w:pStyle w:val="TableContents"/>
              <w:jc w:val="right"/>
            </w:pPr>
            <w:r>
              <w:t>0</w:t>
            </w:r>
          </w:p>
        </w:tc>
      </w:tr>
      <w:tr w:rsidR="0017763A" w:rsidRPr="00C5281E" w:rsidTr="00907484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63A" w:rsidRDefault="0017763A" w:rsidP="007D7AFD">
            <w:pPr>
              <w:pStyle w:val="TableContents"/>
            </w:pPr>
            <w:r>
              <w:t>Стр. 2340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63A" w:rsidRDefault="0017763A" w:rsidP="0017763A">
            <w:pPr>
              <w:pStyle w:val="TableContents"/>
            </w:pPr>
            <w:r>
              <w:t>Прочие доходы</w:t>
            </w:r>
          </w:p>
          <w:p w:rsidR="0017763A" w:rsidRDefault="0017763A" w:rsidP="0017763A">
            <w:pPr>
              <w:pStyle w:val="TableContents"/>
            </w:pPr>
          </w:p>
          <w:p w:rsidR="0017763A" w:rsidRPr="00C5281E" w:rsidRDefault="00E337F3" w:rsidP="0017763A">
            <w:pPr>
              <w:pStyle w:val="TableContents"/>
            </w:pPr>
            <w:bookmarkStart w:id="8" w:name="OLE_LINK16"/>
            <w:bookmarkStart w:id="9" w:name="OLE_LINK17"/>
            <w:r>
              <w:t>1</w:t>
            </w:r>
            <w:r w:rsidR="0017763A" w:rsidRPr="00C5281E">
              <w:t>. Оприходованные излишки ТМЦ</w:t>
            </w:r>
          </w:p>
          <w:p w:rsidR="0017763A" w:rsidRPr="00C5281E" w:rsidRDefault="00E337F3" w:rsidP="0017763A">
            <w:pPr>
              <w:pStyle w:val="TableContents"/>
            </w:pPr>
            <w:r>
              <w:t>2</w:t>
            </w:r>
            <w:r w:rsidR="0017763A" w:rsidRPr="00C5281E">
              <w:t xml:space="preserve">. </w:t>
            </w:r>
            <w:r w:rsidR="0010600C">
              <w:t xml:space="preserve">Целевое </w:t>
            </w:r>
            <w:proofErr w:type="spellStart"/>
            <w:r w:rsidR="0010600C">
              <w:t>финансир</w:t>
            </w:r>
            <w:proofErr w:type="gramStart"/>
            <w:r w:rsidR="0010600C">
              <w:t>.п</w:t>
            </w:r>
            <w:proofErr w:type="gramEnd"/>
            <w:r w:rsidR="0010600C">
              <w:t>редупр.мер</w:t>
            </w:r>
            <w:proofErr w:type="spellEnd"/>
            <w:r w:rsidR="0010600C">
              <w:t xml:space="preserve"> по сокращ.травм.</w:t>
            </w:r>
          </w:p>
          <w:p w:rsidR="0017763A" w:rsidRDefault="00E337F3" w:rsidP="0010600C">
            <w:pPr>
              <w:pStyle w:val="TableContents"/>
            </w:pPr>
            <w:r>
              <w:t>3</w:t>
            </w:r>
            <w:r w:rsidR="0017763A" w:rsidRPr="00C5281E">
              <w:t xml:space="preserve">. </w:t>
            </w:r>
            <w:bookmarkEnd w:id="8"/>
            <w:bookmarkEnd w:id="9"/>
            <w:r w:rsidR="001D3E7F">
              <w:t xml:space="preserve">Поступило безвозмездно имущество с </w:t>
            </w:r>
            <w:proofErr w:type="gramStart"/>
            <w:r w:rsidR="001D3E7F">
              <w:t>КУС</w:t>
            </w:r>
            <w:proofErr w:type="gramEnd"/>
          </w:p>
          <w:p w:rsidR="001D3E7F" w:rsidRDefault="001D3E7F" w:rsidP="0010600C">
            <w:pPr>
              <w:pStyle w:val="TableContents"/>
            </w:pPr>
            <w:r>
              <w:t>4.</w:t>
            </w:r>
            <w:proofErr w:type="gramStart"/>
            <w:r>
              <w:t>Реализация</w:t>
            </w:r>
            <w:proofErr w:type="gramEnd"/>
            <w:r>
              <w:t xml:space="preserve"> а/машины УАЗ-39625</w:t>
            </w:r>
          </w:p>
          <w:p w:rsidR="001D3E7F" w:rsidRDefault="001D3E7F" w:rsidP="0010600C">
            <w:pPr>
              <w:pStyle w:val="TableContents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63A" w:rsidRDefault="001D3E7F" w:rsidP="001D3E7F">
            <w:pPr>
              <w:pStyle w:val="TableContents"/>
              <w:jc w:val="right"/>
            </w:pPr>
            <w:r>
              <w:t>84664,73</w:t>
            </w:r>
          </w:p>
          <w:p w:rsidR="0017763A" w:rsidRDefault="0017763A" w:rsidP="007B792D">
            <w:pPr>
              <w:pStyle w:val="TableContents"/>
              <w:jc w:val="right"/>
            </w:pPr>
          </w:p>
          <w:p w:rsidR="0017763A" w:rsidRPr="00C5281E" w:rsidRDefault="001D3E7F" w:rsidP="007B792D">
            <w:pPr>
              <w:pStyle w:val="TableContents"/>
              <w:jc w:val="right"/>
            </w:pPr>
            <w:bookmarkStart w:id="10" w:name="OLE_LINK18"/>
            <w:bookmarkStart w:id="11" w:name="OLE_LINK19"/>
            <w:r>
              <w:t>25986,73</w:t>
            </w:r>
          </w:p>
          <w:p w:rsidR="0017763A" w:rsidRDefault="001D3E7F" w:rsidP="007B792D">
            <w:pPr>
              <w:pStyle w:val="TableContents"/>
              <w:jc w:val="right"/>
            </w:pPr>
            <w:r>
              <w:t>8202,00</w:t>
            </w:r>
          </w:p>
          <w:bookmarkEnd w:id="10"/>
          <w:bookmarkEnd w:id="11"/>
          <w:p w:rsidR="0017763A" w:rsidRDefault="001D3E7F" w:rsidP="007B792D">
            <w:pPr>
              <w:pStyle w:val="TableContents"/>
              <w:jc w:val="right"/>
            </w:pPr>
            <w:r>
              <w:t>22476,00</w:t>
            </w:r>
          </w:p>
          <w:p w:rsidR="001D3E7F" w:rsidRDefault="001D3E7F" w:rsidP="007B792D">
            <w:pPr>
              <w:pStyle w:val="TableContents"/>
              <w:jc w:val="right"/>
            </w:pPr>
            <w:r>
              <w:t>28000,00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63A" w:rsidRDefault="001D3E7F" w:rsidP="007B792D">
            <w:pPr>
              <w:pStyle w:val="TableContents"/>
              <w:jc w:val="right"/>
            </w:pPr>
            <w:r>
              <w:t>85</w:t>
            </w:r>
          </w:p>
          <w:p w:rsidR="0017763A" w:rsidRDefault="0017763A" w:rsidP="007B792D">
            <w:pPr>
              <w:pStyle w:val="TableContents"/>
              <w:jc w:val="right"/>
            </w:pPr>
          </w:p>
          <w:p w:rsidR="0017763A" w:rsidRDefault="001D3E7F" w:rsidP="007B792D">
            <w:pPr>
              <w:pStyle w:val="TableContents"/>
              <w:jc w:val="right"/>
            </w:pPr>
            <w:r>
              <w:t>26</w:t>
            </w:r>
          </w:p>
          <w:p w:rsidR="00E95C07" w:rsidRDefault="001D3E7F" w:rsidP="007B792D">
            <w:pPr>
              <w:pStyle w:val="TableContents"/>
              <w:jc w:val="right"/>
            </w:pPr>
            <w:r>
              <w:t>8</w:t>
            </w:r>
          </w:p>
          <w:p w:rsidR="001E7851" w:rsidRDefault="001D3E7F" w:rsidP="001D3E7F">
            <w:pPr>
              <w:pStyle w:val="TableContents"/>
              <w:jc w:val="center"/>
            </w:pPr>
            <w:r>
              <w:t xml:space="preserve">               22</w:t>
            </w:r>
          </w:p>
          <w:p w:rsidR="001D3E7F" w:rsidRDefault="001D3E7F" w:rsidP="001D3E7F">
            <w:pPr>
              <w:pStyle w:val="TableContents"/>
              <w:jc w:val="center"/>
            </w:pPr>
            <w:r>
              <w:t xml:space="preserve">               28</w:t>
            </w:r>
          </w:p>
        </w:tc>
      </w:tr>
      <w:tr w:rsidR="00907484" w:rsidRPr="00C5281E" w:rsidTr="00526DE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84" w:rsidRPr="00C5281E" w:rsidRDefault="00526DE7" w:rsidP="0017763A">
            <w:pPr>
              <w:pStyle w:val="TableContents"/>
            </w:pPr>
            <w:r>
              <w:t>Стр. 2350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484" w:rsidRDefault="00526DE7" w:rsidP="00526DE7">
            <w:pPr>
              <w:pStyle w:val="TableContents"/>
              <w:jc w:val="both"/>
            </w:pPr>
            <w:r>
              <w:t>Прочие расходы</w:t>
            </w:r>
          </w:p>
          <w:p w:rsidR="00526DE7" w:rsidRDefault="00526DE7" w:rsidP="00526DE7">
            <w:pPr>
              <w:pStyle w:val="TableContents"/>
              <w:jc w:val="both"/>
            </w:pPr>
          </w:p>
          <w:p w:rsidR="00F648E4" w:rsidRPr="00E337F3" w:rsidRDefault="00E95C07" w:rsidP="00E95C07">
            <w:pPr>
              <w:pStyle w:val="TableContents"/>
              <w:tabs>
                <w:tab w:val="left" w:pos="2195"/>
              </w:tabs>
            </w:pPr>
            <w:bookmarkStart w:id="12" w:name="OLE_LINK20"/>
            <w:bookmarkStart w:id="13" w:name="OLE_LINK21"/>
            <w:r>
              <w:t>1</w:t>
            </w:r>
            <w:r w:rsidR="00F648E4" w:rsidRPr="00E337F3">
              <w:t>.</w:t>
            </w:r>
            <w:r w:rsidR="00E337F3" w:rsidRPr="00E337F3">
              <w:t xml:space="preserve"> Услуги банков </w:t>
            </w:r>
            <w:r>
              <w:tab/>
            </w:r>
          </w:p>
          <w:p w:rsidR="00F648E4" w:rsidRDefault="00E95C07" w:rsidP="00526DE7">
            <w:pPr>
              <w:pStyle w:val="TableContents"/>
            </w:pPr>
            <w:r>
              <w:t>2</w:t>
            </w:r>
            <w:r w:rsidR="00F648E4">
              <w:t>.</w:t>
            </w:r>
            <w:r w:rsidR="00E337F3" w:rsidRPr="000336D7">
              <w:rPr>
                <w:sz w:val="28"/>
                <w:szCs w:val="28"/>
              </w:rPr>
              <w:t xml:space="preserve"> </w:t>
            </w:r>
            <w:r w:rsidR="00E337F3" w:rsidRPr="00E337F3">
              <w:t>Безвозмездная реализация</w:t>
            </w:r>
            <w:r w:rsidR="00E337F3">
              <w:t xml:space="preserve">  ко дню </w:t>
            </w:r>
            <w:proofErr w:type="gramStart"/>
            <w:r w:rsidR="00E337F3">
              <w:t>пожилых</w:t>
            </w:r>
            <w:proofErr w:type="gramEnd"/>
          </w:p>
          <w:p w:rsidR="00F540BC" w:rsidRDefault="00F540BC" w:rsidP="00526DE7">
            <w:pPr>
              <w:pStyle w:val="TableContents"/>
            </w:pPr>
            <w:r>
              <w:t>3.</w:t>
            </w:r>
            <w:r w:rsidRPr="00E337F3">
              <w:t xml:space="preserve"> Безвозмездная реализация</w:t>
            </w:r>
            <w:r>
              <w:t xml:space="preserve">  ветеранам</w:t>
            </w:r>
          </w:p>
          <w:p w:rsidR="00F648E4" w:rsidRDefault="00E95C07" w:rsidP="00526DE7">
            <w:pPr>
              <w:pStyle w:val="TableContents"/>
            </w:pPr>
            <w:r>
              <w:t>3</w:t>
            </w:r>
            <w:r w:rsidR="00F648E4" w:rsidRPr="00E337F3">
              <w:t>.</w:t>
            </w:r>
            <w:r w:rsidR="00E337F3" w:rsidRPr="00E337F3">
              <w:t xml:space="preserve"> </w:t>
            </w:r>
            <w:bookmarkEnd w:id="12"/>
            <w:bookmarkEnd w:id="13"/>
            <w:r w:rsidR="00B85354">
              <w:t>Спонсорская помощь</w:t>
            </w:r>
          </w:p>
          <w:p w:rsidR="00745EC9" w:rsidRDefault="00B85354" w:rsidP="00745EC9">
            <w:pPr>
              <w:pStyle w:val="TableContents"/>
            </w:pPr>
            <w:r>
              <w:t xml:space="preserve">4. Акт </w:t>
            </w:r>
            <w:proofErr w:type="spellStart"/>
            <w:r>
              <w:t>изьятия</w:t>
            </w:r>
            <w:proofErr w:type="spellEnd"/>
            <w:r>
              <w:t xml:space="preserve"> для проверки СЭС</w:t>
            </w:r>
          </w:p>
          <w:p w:rsidR="00F540BC" w:rsidRDefault="00B85354" w:rsidP="00745EC9">
            <w:pPr>
              <w:pStyle w:val="TableContents"/>
            </w:pPr>
            <w:r>
              <w:t>5.НДС с реал</w:t>
            </w:r>
            <w:proofErr w:type="gramStart"/>
            <w:r>
              <w:t>.У</w:t>
            </w:r>
            <w:proofErr w:type="gramEnd"/>
            <w:r>
              <w:t>АЗ-39625</w:t>
            </w:r>
          </w:p>
          <w:p w:rsidR="00F540BC" w:rsidRPr="00C5281E" w:rsidRDefault="00F540BC" w:rsidP="00745EC9">
            <w:pPr>
              <w:pStyle w:val="TableContents"/>
            </w:pPr>
            <w:r>
              <w:t>6.Пени по хозяйственным договорам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84" w:rsidRDefault="00B85354" w:rsidP="007B792D">
            <w:pPr>
              <w:pStyle w:val="TableContents"/>
              <w:jc w:val="right"/>
            </w:pPr>
            <w:r>
              <w:t>292215,96</w:t>
            </w:r>
          </w:p>
          <w:p w:rsidR="00F648E4" w:rsidRDefault="00F648E4" w:rsidP="007B792D">
            <w:pPr>
              <w:pStyle w:val="TableContents"/>
              <w:jc w:val="right"/>
            </w:pPr>
          </w:p>
          <w:p w:rsidR="00F648E4" w:rsidRDefault="00B85354" w:rsidP="007B792D">
            <w:pPr>
              <w:pStyle w:val="TableContents"/>
              <w:jc w:val="right"/>
            </w:pPr>
            <w:r>
              <w:t>277758,70</w:t>
            </w:r>
          </w:p>
          <w:p w:rsidR="00FF1D15" w:rsidRDefault="00B85354" w:rsidP="007B792D">
            <w:pPr>
              <w:pStyle w:val="TableContents"/>
              <w:jc w:val="right"/>
            </w:pPr>
            <w:bookmarkStart w:id="14" w:name="OLE_LINK22"/>
            <w:bookmarkStart w:id="15" w:name="OLE_LINK23"/>
            <w:r>
              <w:t>8262,8</w:t>
            </w:r>
            <w:r w:rsidR="00F540BC">
              <w:t>0</w:t>
            </w:r>
          </w:p>
          <w:p w:rsidR="00FF1D15" w:rsidRDefault="00B85354" w:rsidP="007B792D">
            <w:pPr>
              <w:pStyle w:val="TableContents"/>
              <w:jc w:val="right"/>
            </w:pPr>
            <w:r>
              <w:t>546,90</w:t>
            </w:r>
          </w:p>
          <w:p w:rsidR="00FF1D15" w:rsidRDefault="00B85354" w:rsidP="007B792D">
            <w:pPr>
              <w:pStyle w:val="TableContents"/>
              <w:jc w:val="right"/>
            </w:pPr>
            <w:r>
              <w:t>284,40</w:t>
            </w:r>
          </w:p>
          <w:bookmarkEnd w:id="14"/>
          <w:bookmarkEnd w:id="15"/>
          <w:p w:rsidR="00FF1D15" w:rsidRDefault="00B85354" w:rsidP="007B792D">
            <w:pPr>
              <w:pStyle w:val="TableContents"/>
              <w:jc w:val="right"/>
            </w:pPr>
            <w:r>
              <w:t>510,34</w:t>
            </w:r>
          </w:p>
          <w:p w:rsidR="00F540BC" w:rsidRDefault="00B85354" w:rsidP="007B792D">
            <w:pPr>
              <w:pStyle w:val="TableContents"/>
              <w:jc w:val="right"/>
            </w:pPr>
            <w:r>
              <w:t>4271,19</w:t>
            </w:r>
          </w:p>
          <w:p w:rsidR="00F540BC" w:rsidRPr="00C5281E" w:rsidRDefault="00B85354" w:rsidP="007B792D">
            <w:pPr>
              <w:pStyle w:val="TableContents"/>
              <w:jc w:val="right"/>
            </w:pPr>
            <w:r>
              <w:t>581,63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84" w:rsidRDefault="00B85354" w:rsidP="007B792D">
            <w:pPr>
              <w:pStyle w:val="TableContents"/>
              <w:jc w:val="right"/>
            </w:pPr>
            <w:r>
              <w:t>292</w:t>
            </w:r>
          </w:p>
          <w:p w:rsidR="00CC79F0" w:rsidRDefault="00CC79F0" w:rsidP="007B792D">
            <w:pPr>
              <w:pStyle w:val="TableContents"/>
              <w:jc w:val="right"/>
            </w:pPr>
          </w:p>
          <w:p w:rsidR="005D6C66" w:rsidRDefault="00B85354" w:rsidP="007B792D">
            <w:pPr>
              <w:pStyle w:val="TableContents"/>
              <w:jc w:val="right"/>
            </w:pPr>
            <w:r>
              <w:t>278</w:t>
            </w:r>
          </w:p>
          <w:p w:rsidR="00CC79F0" w:rsidRDefault="00B85354" w:rsidP="007B792D">
            <w:pPr>
              <w:pStyle w:val="TableContents"/>
              <w:jc w:val="right"/>
            </w:pPr>
            <w:r>
              <w:t>8</w:t>
            </w:r>
          </w:p>
          <w:p w:rsidR="00CC79F0" w:rsidRDefault="00B85354" w:rsidP="007B792D">
            <w:pPr>
              <w:pStyle w:val="TableContents"/>
              <w:jc w:val="right"/>
            </w:pPr>
            <w:r>
              <w:t>1</w:t>
            </w:r>
          </w:p>
          <w:p w:rsidR="00CC79F0" w:rsidRDefault="00B85354" w:rsidP="007B792D">
            <w:pPr>
              <w:pStyle w:val="TableContents"/>
              <w:jc w:val="right"/>
            </w:pPr>
            <w:r>
              <w:t>-</w:t>
            </w:r>
          </w:p>
          <w:p w:rsidR="00F540BC" w:rsidRDefault="00B85354" w:rsidP="007B792D">
            <w:pPr>
              <w:pStyle w:val="TableContents"/>
              <w:jc w:val="right"/>
            </w:pPr>
            <w:r>
              <w:t>-</w:t>
            </w:r>
          </w:p>
          <w:p w:rsidR="00F540BC" w:rsidRDefault="00B85354" w:rsidP="007B792D">
            <w:pPr>
              <w:pStyle w:val="TableContents"/>
              <w:jc w:val="right"/>
            </w:pPr>
            <w:r>
              <w:t>4</w:t>
            </w:r>
          </w:p>
          <w:p w:rsidR="00F540BC" w:rsidRPr="00C5281E" w:rsidRDefault="00F540BC" w:rsidP="007B792D">
            <w:pPr>
              <w:pStyle w:val="TableContents"/>
              <w:jc w:val="right"/>
            </w:pPr>
            <w:r>
              <w:t>1</w:t>
            </w:r>
          </w:p>
        </w:tc>
      </w:tr>
      <w:tr w:rsidR="004F05DA" w:rsidRPr="00C5281E" w:rsidTr="00526DE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5DA" w:rsidRDefault="004F05DA" w:rsidP="0017763A">
            <w:pPr>
              <w:pStyle w:val="TableContents"/>
            </w:pPr>
            <w:r>
              <w:t>Стр. 2300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5DA" w:rsidRDefault="004F05DA" w:rsidP="00526DE7">
            <w:pPr>
              <w:pStyle w:val="TableContents"/>
              <w:jc w:val="both"/>
            </w:pPr>
            <w:r>
              <w:t>Прибыль</w:t>
            </w:r>
            <w:r w:rsidR="004B767D">
              <w:t xml:space="preserve"> (убыток)</w:t>
            </w:r>
            <w:r>
              <w:t xml:space="preserve"> до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5DA" w:rsidRDefault="004F05DA" w:rsidP="007B792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5DA" w:rsidRDefault="00B85354" w:rsidP="007B792D">
            <w:pPr>
              <w:pStyle w:val="TableContents"/>
              <w:jc w:val="right"/>
            </w:pPr>
            <w:r>
              <w:t>-1729</w:t>
            </w:r>
          </w:p>
        </w:tc>
      </w:tr>
      <w:tr w:rsidR="001E7851" w:rsidRPr="00C5281E" w:rsidTr="00526DE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851" w:rsidRDefault="001E7851" w:rsidP="0017763A">
            <w:pPr>
              <w:pStyle w:val="TableContents"/>
            </w:pPr>
            <w:r>
              <w:t>Стр.2410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851" w:rsidRDefault="001E7851" w:rsidP="00526DE7">
            <w:pPr>
              <w:pStyle w:val="TableContents"/>
              <w:jc w:val="both"/>
            </w:pPr>
            <w:r>
              <w:t>Текущий налог на прибыль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851" w:rsidRDefault="001E7851" w:rsidP="007B792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851" w:rsidRDefault="00B85354" w:rsidP="007B792D">
            <w:pPr>
              <w:pStyle w:val="TableContents"/>
              <w:jc w:val="right"/>
            </w:pPr>
            <w:r>
              <w:t>0</w:t>
            </w:r>
          </w:p>
        </w:tc>
      </w:tr>
      <w:tr w:rsidR="00DB3C1A" w:rsidRPr="00C5281E" w:rsidTr="00526DE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1A" w:rsidRDefault="00DB3C1A" w:rsidP="0017763A">
            <w:pPr>
              <w:pStyle w:val="TableContents"/>
            </w:pPr>
            <w:r>
              <w:t>Стр.2430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C1A" w:rsidRDefault="00DB3C1A" w:rsidP="00526DE7">
            <w:pPr>
              <w:pStyle w:val="TableContents"/>
              <w:jc w:val="both"/>
            </w:pPr>
            <w:r>
              <w:t>Изменение отложенных налоговых 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1A" w:rsidRDefault="00DB3C1A" w:rsidP="007B792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1A" w:rsidRDefault="00F4412D" w:rsidP="007B792D">
            <w:pPr>
              <w:pStyle w:val="TableContents"/>
              <w:jc w:val="right"/>
            </w:pPr>
            <w:r>
              <w:t>0</w:t>
            </w:r>
          </w:p>
        </w:tc>
      </w:tr>
      <w:tr w:rsidR="00DB3C1A" w:rsidRPr="00C5281E" w:rsidTr="00526DE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1A" w:rsidRDefault="00DB3C1A" w:rsidP="0017763A">
            <w:pPr>
              <w:pStyle w:val="TableContents"/>
            </w:pPr>
            <w:r>
              <w:t>Стр.1450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C1A" w:rsidRDefault="00DB3C1A" w:rsidP="00526DE7">
            <w:pPr>
              <w:pStyle w:val="TableContents"/>
              <w:jc w:val="both"/>
            </w:pPr>
            <w:r>
              <w:t>Изменение отложенных налоговых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1A" w:rsidRDefault="00DB3C1A" w:rsidP="007B792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1A" w:rsidRDefault="00B85354" w:rsidP="007B792D">
            <w:pPr>
              <w:pStyle w:val="TableContents"/>
              <w:jc w:val="right"/>
            </w:pPr>
            <w:r>
              <w:t>344</w:t>
            </w:r>
          </w:p>
        </w:tc>
      </w:tr>
      <w:tr w:rsidR="00526DE7" w:rsidRPr="00C5281E" w:rsidTr="00DB3C1A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DE7" w:rsidRDefault="00526DE7" w:rsidP="0017763A">
            <w:pPr>
              <w:pStyle w:val="TableContents"/>
            </w:pPr>
            <w:r>
              <w:t>Стр. 2460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DE7" w:rsidRDefault="00526DE7" w:rsidP="00907484">
            <w:pPr>
              <w:pStyle w:val="TableContents"/>
              <w:jc w:val="center"/>
            </w:pPr>
            <w:r>
              <w:t>Налоговые санкции</w:t>
            </w:r>
            <w:r w:rsidR="001A6216">
              <w:t xml:space="preserve"> (пени)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DE7" w:rsidRPr="00C5281E" w:rsidRDefault="00526DE7" w:rsidP="007B792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DE7" w:rsidRPr="00C5281E" w:rsidRDefault="001E7851" w:rsidP="007B792D">
            <w:pPr>
              <w:pStyle w:val="TableContents"/>
              <w:jc w:val="right"/>
            </w:pPr>
            <w:r>
              <w:t>-</w:t>
            </w:r>
            <w:r w:rsidR="00B85354">
              <w:t>11</w:t>
            </w:r>
          </w:p>
        </w:tc>
      </w:tr>
      <w:tr w:rsidR="00DB3C1A" w:rsidRPr="00C5281E" w:rsidTr="00907484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1A" w:rsidRDefault="00DB3C1A" w:rsidP="0017763A">
            <w:pPr>
              <w:pStyle w:val="TableContents"/>
            </w:pPr>
            <w:r>
              <w:t>Стр. 2400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C1A" w:rsidRDefault="00DB3C1A" w:rsidP="00907484">
            <w:pPr>
              <w:pStyle w:val="TableContents"/>
              <w:jc w:val="center"/>
            </w:pPr>
            <w:r>
              <w:t>Чистая прибыль (убыток)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1A" w:rsidRDefault="00DB3C1A" w:rsidP="007B792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1A" w:rsidRDefault="00B85354" w:rsidP="007B792D">
            <w:pPr>
              <w:pStyle w:val="TableContents"/>
              <w:jc w:val="right"/>
            </w:pPr>
            <w:r>
              <w:t>-1396</w:t>
            </w:r>
          </w:p>
        </w:tc>
      </w:tr>
    </w:tbl>
    <w:p w:rsidR="00A30C42" w:rsidRDefault="00A30C42" w:rsidP="004B18A7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12D" w:rsidRDefault="004B767D" w:rsidP="004B18A7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</w:t>
      </w:r>
      <w:r w:rsidR="00B85354">
        <w:rPr>
          <w:rFonts w:ascii="Times New Roman" w:hAnsi="Times New Roman" w:cs="Times New Roman"/>
          <w:sz w:val="28"/>
          <w:szCs w:val="28"/>
        </w:rPr>
        <w:t>ий</w:t>
      </w:r>
      <w:r w:rsidR="00B85354">
        <w:rPr>
          <w:rFonts w:ascii="Times New Roman" w:hAnsi="Times New Roman" w:cs="Times New Roman"/>
          <w:sz w:val="28"/>
          <w:szCs w:val="28"/>
        </w:rPr>
        <w:tab/>
      </w:r>
      <w:r w:rsidR="00A4712D">
        <w:rPr>
          <w:rFonts w:ascii="Times New Roman" w:hAnsi="Times New Roman" w:cs="Times New Roman"/>
          <w:sz w:val="28"/>
          <w:szCs w:val="28"/>
        </w:rPr>
        <w:t xml:space="preserve"> </w:t>
      </w:r>
      <w:r w:rsidR="00B85354">
        <w:rPr>
          <w:rFonts w:ascii="Times New Roman" w:hAnsi="Times New Roman" w:cs="Times New Roman"/>
          <w:sz w:val="28"/>
          <w:szCs w:val="28"/>
        </w:rPr>
        <w:t>убыток</w:t>
      </w:r>
      <w:r w:rsidR="00E768BC">
        <w:rPr>
          <w:rFonts w:ascii="Times New Roman" w:hAnsi="Times New Roman" w:cs="Times New Roman"/>
          <w:sz w:val="28"/>
          <w:szCs w:val="28"/>
        </w:rPr>
        <w:t xml:space="preserve"> до налогообложения</w:t>
      </w:r>
      <w:r w:rsidR="00B85354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A4712D">
        <w:rPr>
          <w:rFonts w:ascii="Times New Roman" w:hAnsi="Times New Roman" w:cs="Times New Roman"/>
          <w:sz w:val="28"/>
          <w:szCs w:val="28"/>
        </w:rPr>
        <w:t xml:space="preserve"> </w:t>
      </w:r>
      <w:r w:rsidR="00B85354">
        <w:rPr>
          <w:rFonts w:ascii="Times New Roman" w:hAnsi="Times New Roman" w:cs="Times New Roman"/>
          <w:sz w:val="28"/>
          <w:szCs w:val="28"/>
        </w:rPr>
        <w:t>1729</w:t>
      </w:r>
      <w:r w:rsidR="002B7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A4712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A4712D">
        <w:rPr>
          <w:rFonts w:ascii="Times New Roman" w:hAnsi="Times New Roman" w:cs="Times New Roman"/>
          <w:sz w:val="28"/>
          <w:szCs w:val="28"/>
        </w:rPr>
        <w:t>.</w:t>
      </w:r>
      <w:r w:rsidR="004F05DA">
        <w:rPr>
          <w:rFonts w:ascii="Times New Roman" w:hAnsi="Times New Roman" w:cs="Times New Roman"/>
          <w:sz w:val="28"/>
          <w:szCs w:val="28"/>
        </w:rPr>
        <w:t xml:space="preserve"> Чист</w:t>
      </w:r>
      <w:r w:rsidR="00B85354">
        <w:rPr>
          <w:rFonts w:ascii="Times New Roman" w:hAnsi="Times New Roman" w:cs="Times New Roman"/>
          <w:sz w:val="28"/>
          <w:szCs w:val="28"/>
        </w:rPr>
        <w:t>ый</w:t>
      </w:r>
      <w:r w:rsidR="004F05DA">
        <w:rPr>
          <w:rFonts w:ascii="Times New Roman" w:hAnsi="Times New Roman" w:cs="Times New Roman"/>
          <w:sz w:val="28"/>
          <w:szCs w:val="28"/>
        </w:rPr>
        <w:t xml:space="preserve"> </w:t>
      </w:r>
      <w:r w:rsidR="00B85354">
        <w:rPr>
          <w:rFonts w:ascii="Times New Roman" w:hAnsi="Times New Roman" w:cs="Times New Roman"/>
          <w:sz w:val="28"/>
          <w:szCs w:val="28"/>
        </w:rPr>
        <w:t>убыток</w:t>
      </w:r>
      <w:r w:rsidR="004F05DA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616B2">
        <w:rPr>
          <w:rFonts w:ascii="Times New Roman" w:hAnsi="Times New Roman" w:cs="Times New Roman"/>
          <w:sz w:val="28"/>
          <w:szCs w:val="28"/>
        </w:rPr>
        <w:t>1</w:t>
      </w:r>
      <w:r w:rsidR="00B85354">
        <w:rPr>
          <w:rFonts w:ascii="Times New Roman" w:hAnsi="Times New Roman" w:cs="Times New Roman"/>
          <w:sz w:val="28"/>
          <w:szCs w:val="28"/>
        </w:rPr>
        <w:t>396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F05DA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F05DA">
        <w:rPr>
          <w:rFonts w:ascii="Times New Roman" w:hAnsi="Times New Roman" w:cs="Times New Roman"/>
          <w:sz w:val="28"/>
          <w:szCs w:val="28"/>
        </w:rPr>
        <w:t>.</w:t>
      </w:r>
    </w:p>
    <w:p w:rsidR="00982A6D" w:rsidRDefault="00982A6D" w:rsidP="004B18A7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41E" w:rsidRDefault="0066341E" w:rsidP="00B634C0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2A6D" w:rsidRDefault="00982A6D" w:rsidP="00982A6D">
      <w:pPr>
        <w:spacing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0A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Расшифровка статей к форме Бухгалтерская отчетность «Бухгалтерский баланс»</w:t>
      </w:r>
    </w:p>
    <w:tbl>
      <w:tblPr>
        <w:tblStyle w:val="a5"/>
        <w:tblW w:w="0" w:type="auto"/>
        <w:tblLook w:val="04A0"/>
      </w:tblPr>
      <w:tblGrid>
        <w:gridCol w:w="8075"/>
        <w:gridCol w:w="1270"/>
      </w:tblGrid>
      <w:tr w:rsidR="0003119A" w:rsidTr="0003119A">
        <w:tc>
          <w:tcPr>
            <w:tcW w:w="8075" w:type="dxa"/>
          </w:tcPr>
          <w:p w:rsidR="0003119A" w:rsidRDefault="0003119A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0" w:type="dxa"/>
          </w:tcPr>
          <w:p w:rsidR="0003119A" w:rsidRDefault="0003119A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03119A" w:rsidTr="0003119A">
        <w:tc>
          <w:tcPr>
            <w:tcW w:w="8075" w:type="dxa"/>
          </w:tcPr>
          <w:p w:rsidR="0003119A" w:rsidRPr="007D7AFD" w:rsidRDefault="007D7AFD" w:rsidP="00982A6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AF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средства стр.1150</w:t>
            </w:r>
          </w:p>
        </w:tc>
        <w:tc>
          <w:tcPr>
            <w:tcW w:w="1270" w:type="dxa"/>
          </w:tcPr>
          <w:p w:rsidR="0003119A" w:rsidRPr="007D7AFD" w:rsidRDefault="001B5C9E" w:rsidP="00982A6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5852</w:t>
            </w:r>
          </w:p>
        </w:tc>
      </w:tr>
      <w:tr w:rsidR="0003119A" w:rsidTr="0003119A">
        <w:tc>
          <w:tcPr>
            <w:tcW w:w="8075" w:type="dxa"/>
          </w:tcPr>
          <w:p w:rsidR="0003119A" w:rsidRDefault="007D7AFD" w:rsidP="007D7AF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537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поступило основных средств на сумму </w:t>
            </w:r>
            <w:r w:rsidR="005372A9">
              <w:rPr>
                <w:rFonts w:ascii="Times New Roman" w:hAnsi="Times New Roman" w:cs="Times New Roman"/>
                <w:sz w:val="28"/>
                <w:szCs w:val="28"/>
              </w:rPr>
              <w:t>1832017,83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D7AFD" w:rsidRDefault="007D7AFD" w:rsidP="007D7AF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№1 к пояснительной записке)</w:t>
            </w:r>
          </w:p>
          <w:p w:rsidR="007D7AFD" w:rsidRDefault="007D7AFD" w:rsidP="007D7AF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FD" w:rsidRDefault="007D7AFD" w:rsidP="000E45B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</w:t>
            </w:r>
            <w:r w:rsidR="000E45B5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</w:t>
            </w:r>
            <w:r w:rsidR="000E45B5">
              <w:rPr>
                <w:rFonts w:ascii="Times New Roman" w:hAnsi="Times New Roman" w:cs="Times New Roman"/>
                <w:sz w:val="28"/>
                <w:szCs w:val="28"/>
              </w:rPr>
              <w:t xml:space="preserve">ных средств </w:t>
            </w:r>
            <w:r w:rsidR="007B3A10">
              <w:rPr>
                <w:rFonts w:ascii="Times New Roman" w:hAnsi="Times New Roman" w:cs="Times New Roman"/>
                <w:sz w:val="28"/>
                <w:szCs w:val="28"/>
              </w:rPr>
              <w:t xml:space="preserve">составило </w:t>
            </w:r>
            <w:r w:rsidR="005372A9">
              <w:rPr>
                <w:rFonts w:ascii="Times New Roman" w:hAnsi="Times New Roman" w:cs="Times New Roman"/>
                <w:sz w:val="28"/>
                <w:szCs w:val="28"/>
              </w:rPr>
              <w:t>111426,18</w:t>
            </w:r>
            <w:r w:rsidR="007B3A1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 ч.:</w:t>
            </w:r>
          </w:p>
          <w:p w:rsidR="007B3A10" w:rsidRDefault="000D7948" w:rsidP="000E45B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приказу №</w:t>
            </w:r>
            <w:r w:rsidR="005372A9">
              <w:rPr>
                <w:rFonts w:ascii="Times New Roman" w:hAnsi="Times New Roman" w:cs="Times New Roman"/>
                <w:sz w:val="28"/>
                <w:szCs w:val="28"/>
              </w:rPr>
              <w:t>70-од от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372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37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A27B53">
              <w:rPr>
                <w:rFonts w:ascii="Times New Roman" w:hAnsi="Times New Roman" w:cs="Times New Roman"/>
                <w:sz w:val="28"/>
                <w:szCs w:val="28"/>
              </w:rPr>
              <w:t xml:space="preserve">на сумму </w:t>
            </w:r>
            <w:r w:rsidR="005372A9">
              <w:rPr>
                <w:rFonts w:ascii="Times New Roman" w:hAnsi="Times New Roman" w:cs="Times New Roman"/>
                <w:sz w:val="28"/>
                <w:szCs w:val="28"/>
              </w:rPr>
              <w:t>111426,18</w:t>
            </w:r>
            <w:r w:rsidR="00A27B5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5F1F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45B5" w:rsidRDefault="000E45B5" w:rsidP="005372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03119A" w:rsidRDefault="0003119A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19A" w:rsidTr="0003119A">
        <w:tc>
          <w:tcPr>
            <w:tcW w:w="8075" w:type="dxa"/>
          </w:tcPr>
          <w:p w:rsidR="008E4847" w:rsidRPr="008E4847" w:rsidRDefault="008E4847" w:rsidP="008E48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Долгоср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очные финансовые вложения стр.117</w:t>
            </w:r>
            <w:r w:rsidRPr="008E4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  <w:p w:rsidR="00B1609A" w:rsidRPr="00C6742E" w:rsidRDefault="008E4847" w:rsidP="00C6742E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(акции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E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приобретенные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БПБ)</w:t>
            </w:r>
          </w:p>
        </w:tc>
        <w:tc>
          <w:tcPr>
            <w:tcW w:w="1270" w:type="dxa"/>
          </w:tcPr>
          <w:p w:rsidR="0003119A" w:rsidRPr="003D33CD" w:rsidRDefault="008E4847" w:rsidP="00982A6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3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3119A" w:rsidTr="0003119A">
        <w:tc>
          <w:tcPr>
            <w:tcW w:w="8075" w:type="dxa"/>
          </w:tcPr>
          <w:p w:rsidR="003D33CD" w:rsidRPr="003D33CD" w:rsidRDefault="003D33CD" w:rsidP="003D33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Запасы стр.1210 в том числе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3119A" w:rsidRDefault="0003119A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03119A" w:rsidRPr="003D33CD" w:rsidRDefault="00B4261E" w:rsidP="00471AB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2780</w:t>
            </w:r>
          </w:p>
        </w:tc>
      </w:tr>
      <w:tr w:rsidR="0003119A" w:rsidTr="0003119A">
        <w:tc>
          <w:tcPr>
            <w:tcW w:w="8075" w:type="dxa"/>
          </w:tcPr>
          <w:p w:rsidR="0003119A" w:rsidRDefault="003D33CD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 и материалы стр.12101</w:t>
            </w:r>
          </w:p>
        </w:tc>
        <w:tc>
          <w:tcPr>
            <w:tcW w:w="1270" w:type="dxa"/>
          </w:tcPr>
          <w:p w:rsidR="0003119A" w:rsidRDefault="00C6742E" w:rsidP="0014290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61E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3D33CD" w:rsidTr="0003119A">
        <w:tc>
          <w:tcPr>
            <w:tcW w:w="8075" w:type="dxa"/>
          </w:tcPr>
          <w:p w:rsidR="003D33CD" w:rsidRDefault="003D33CD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Готовая продукция и товары для перепродажи стр.12102</w:t>
            </w:r>
          </w:p>
        </w:tc>
        <w:tc>
          <w:tcPr>
            <w:tcW w:w="1270" w:type="dxa"/>
          </w:tcPr>
          <w:p w:rsidR="003D33CD" w:rsidRDefault="00B4261E" w:rsidP="00471A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</w:tr>
      <w:tr w:rsidR="003D33CD" w:rsidTr="0003119A">
        <w:tc>
          <w:tcPr>
            <w:tcW w:w="8075" w:type="dxa"/>
          </w:tcPr>
          <w:p w:rsidR="003D33CD" w:rsidRDefault="003D33CD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будущих периодов</w:t>
            </w:r>
          </w:p>
        </w:tc>
        <w:tc>
          <w:tcPr>
            <w:tcW w:w="1270" w:type="dxa"/>
          </w:tcPr>
          <w:p w:rsidR="003D33CD" w:rsidRDefault="00C6742E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2D12" w:rsidRPr="00402D12" w:rsidTr="0003119A">
        <w:tc>
          <w:tcPr>
            <w:tcW w:w="8075" w:type="dxa"/>
          </w:tcPr>
          <w:p w:rsidR="00402D12" w:rsidRPr="00402D12" w:rsidRDefault="00402D12" w:rsidP="003D33CD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12">
              <w:rPr>
                <w:rFonts w:ascii="Times New Roman" w:hAnsi="Times New Roman" w:cs="Times New Roman"/>
                <w:b/>
                <w:sz w:val="28"/>
                <w:szCs w:val="28"/>
              </w:rPr>
              <w:t>Дебиторская задолженность стр. 1230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том числе:</w:t>
            </w:r>
          </w:p>
        </w:tc>
        <w:tc>
          <w:tcPr>
            <w:tcW w:w="1270" w:type="dxa"/>
          </w:tcPr>
          <w:p w:rsidR="00402D12" w:rsidRPr="00402D12" w:rsidRDefault="00C6742E" w:rsidP="00982A6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4261E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</w:tr>
      <w:tr w:rsidR="00402D12" w:rsidTr="0003119A">
        <w:tc>
          <w:tcPr>
            <w:tcW w:w="8075" w:type="dxa"/>
          </w:tcPr>
          <w:p w:rsidR="00402D12" w:rsidRDefault="00402D12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задолженность, ожидающаяся более чем через 12 месяцев:</w:t>
            </w:r>
          </w:p>
          <w:p w:rsidR="000E45B5" w:rsidRPr="00C6742E" w:rsidRDefault="00402D12" w:rsidP="00C6742E">
            <w:pPr>
              <w:pStyle w:val="a4"/>
              <w:numPr>
                <w:ilvl w:val="0"/>
                <w:numId w:val="8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ФСС, образовавшаяся до 01.01.10     - </w:t>
            </w:r>
            <w:r w:rsidR="00C674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402D12" w:rsidRDefault="00C6742E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2D12" w:rsidTr="0003119A">
        <w:tc>
          <w:tcPr>
            <w:tcW w:w="8075" w:type="dxa"/>
          </w:tcPr>
          <w:p w:rsidR="00402D12" w:rsidRDefault="00402D12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Платежи, ожидающиеся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месяцев</w:t>
            </w:r>
          </w:p>
          <w:p w:rsidR="00402D12" w:rsidRDefault="00402D12" w:rsidP="0019349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98" w:rsidRDefault="00193498" w:rsidP="0019349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4">
              <w:rPr>
                <w:rFonts w:ascii="Times New Roman" w:hAnsi="Times New Roman" w:cs="Times New Roman"/>
                <w:sz w:val="28"/>
                <w:szCs w:val="28"/>
              </w:rPr>
              <w:t>(Приложение №2 к пояснительной записке)</w:t>
            </w:r>
          </w:p>
        </w:tc>
        <w:tc>
          <w:tcPr>
            <w:tcW w:w="1270" w:type="dxa"/>
          </w:tcPr>
          <w:p w:rsidR="00402D12" w:rsidRDefault="00C6742E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61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193498" w:rsidTr="0003119A">
        <w:tc>
          <w:tcPr>
            <w:tcW w:w="8075" w:type="dxa"/>
          </w:tcPr>
          <w:p w:rsidR="00193498" w:rsidRPr="00193498" w:rsidRDefault="00193498" w:rsidP="003D33CD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98">
              <w:rPr>
                <w:rFonts w:ascii="Times New Roman" w:hAnsi="Times New Roman" w:cs="Times New Roman"/>
                <w:b/>
                <w:sz w:val="28"/>
                <w:szCs w:val="28"/>
              </w:rPr>
              <w:t>Денежные средства стр. 1250</w:t>
            </w:r>
          </w:p>
        </w:tc>
        <w:tc>
          <w:tcPr>
            <w:tcW w:w="1270" w:type="dxa"/>
          </w:tcPr>
          <w:p w:rsidR="00193498" w:rsidRPr="00193498" w:rsidRDefault="0014290E" w:rsidP="00163A46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3300">
              <w:rPr>
                <w:rFonts w:ascii="Times New Roman" w:hAnsi="Times New Roman" w:cs="Times New Roman"/>
                <w:b/>
                <w:sz w:val="28"/>
                <w:szCs w:val="28"/>
              </w:rPr>
              <w:t>733</w:t>
            </w:r>
          </w:p>
        </w:tc>
      </w:tr>
      <w:tr w:rsidR="00193498" w:rsidTr="0003119A">
        <w:tc>
          <w:tcPr>
            <w:tcW w:w="8075" w:type="dxa"/>
          </w:tcPr>
          <w:p w:rsidR="00193498" w:rsidRDefault="00193498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93498" w:rsidRDefault="00193498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-остаток по кассе                                                                          - </w:t>
            </w:r>
            <w:r w:rsidR="0047330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193498" w:rsidRDefault="00193498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-остаток на расчетных счетах                   </w:t>
            </w:r>
            <w:r w:rsidR="000F44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473300"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  <w:p w:rsidR="00193498" w:rsidRDefault="00193498" w:rsidP="0014290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-денежные средства в пути                         </w:t>
            </w:r>
            <w:r w:rsidR="000F44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66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330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70" w:type="dxa"/>
          </w:tcPr>
          <w:p w:rsidR="00193498" w:rsidRDefault="00193498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98" w:rsidTr="0003119A">
        <w:tc>
          <w:tcPr>
            <w:tcW w:w="8075" w:type="dxa"/>
          </w:tcPr>
          <w:p w:rsidR="00193498" w:rsidRPr="00193498" w:rsidRDefault="00193498" w:rsidP="003D33CD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98">
              <w:rPr>
                <w:rFonts w:ascii="Times New Roman" w:hAnsi="Times New Roman" w:cs="Times New Roman"/>
                <w:b/>
                <w:sz w:val="28"/>
                <w:szCs w:val="28"/>
              </w:rPr>
              <w:t>Уставный капитал стр.1310</w:t>
            </w:r>
          </w:p>
        </w:tc>
        <w:tc>
          <w:tcPr>
            <w:tcW w:w="1270" w:type="dxa"/>
          </w:tcPr>
          <w:p w:rsidR="00193498" w:rsidRPr="00193498" w:rsidRDefault="00193498" w:rsidP="00982A6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98">
              <w:rPr>
                <w:rFonts w:ascii="Times New Roman" w:hAnsi="Times New Roman" w:cs="Times New Roman"/>
                <w:b/>
                <w:sz w:val="28"/>
                <w:szCs w:val="28"/>
              </w:rPr>
              <w:t>512</w:t>
            </w:r>
          </w:p>
        </w:tc>
      </w:tr>
      <w:tr w:rsidR="00193498" w:rsidTr="0003119A">
        <w:tc>
          <w:tcPr>
            <w:tcW w:w="8075" w:type="dxa"/>
          </w:tcPr>
          <w:p w:rsidR="00193498" w:rsidRPr="00193498" w:rsidRDefault="00193498" w:rsidP="003D33CD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Переоценка </w:t>
            </w:r>
            <w:r w:rsidR="00163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3498">
              <w:rPr>
                <w:rFonts w:ascii="Times New Roman" w:hAnsi="Times New Roman" w:cs="Times New Roman"/>
                <w:b/>
                <w:sz w:val="28"/>
                <w:szCs w:val="28"/>
              </w:rPr>
              <w:t>внеоборотных</w:t>
            </w:r>
            <w:proofErr w:type="spellEnd"/>
            <w:r w:rsidR="00163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3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активов стр.1340</w:t>
            </w:r>
          </w:p>
        </w:tc>
        <w:tc>
          <w:tcPr>
            <w:tcW w:w="1270" w:type="dxa"/>
          </w:tcPr>
          <w:p w:rsidR="00193498" w:rsidRPr="00193498" w:rsidRDefault="00193498" w:rsidP="00982A6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98">
              <w:rPr>
                <w:rFonts w:ascii="Times New Roman" w:hAnsi="Times New Roman" w:cs="Times New Roman"/>
                <w:b/>
                <w:sz w:val="28"/>
                <w:szCs w:val="28"/>
              </w:rPr>
              <w:t>2529</w:t>
            </w:r>
          </w:p>
        </w:tc>
      </w:tr>
      <w:tr w:rsidR="00193498" w:rsidTr="0003119A">
        <w:tc>
          <w:tcPr>
            <w:tcW w:w="8075" w:type="dxa"/>
          </w:tcPr>
          <w:p w:rsidR="00193498" w:rsidRDefault="00193498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93498" w:rsidRDefault="00193498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-прирост имущества по переоценке                                         - 2529</w:t>
            </w:r>
          </w:p>
        </w:tc>
        <w:tc>
          <w:tcPr>
            <w:tcW w:w="1270" w:type="dxa"/>
          </w:tcPr>
          <w:p w:rsidR="00193498" w:rsidRDefault="00193498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98" w:rsidTr="0003119A">
        <w:tc>
          <w:tcPr>
            <w:tcW w:w="8075" w:type="dxa"/>
          </w:tcPr>
          <w:p w:rsidR="00193498" w:rsidRPr="00193498" w:rsidRDefault="00193498" w:rsidP="003D33CD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98">
              <w:rPr>
                <w:rFonts w:ascii="Times New Roman" w:hAnsi="Times New Roman" w:cs="Times New Roman"/>
                <w:b/>
                <w:sz w:val="28"/>
                <w:szCs w:val="28"/>
              </w:rPr>
              <w:t>Нераспределенная прибыль</w:t>
            </w:r>
            <w:r w:rsidR="00FA5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(непокрытый убыток)</w:t>
            </w:r>
            <w:r w:rsidRPr="00193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стр. 1370</w:t>
            </w:r>
          </w:p>
        </w:tc>
        <w:tc>
          <w:tcPr>
            <w:tcW w:w="1270" w:type="dxa"/>
          </w:tcPr>
          <w:p w:rsidR="00193498" w:rsidRPr="00193498" w:rsidRDefault="00B214B7" w:rsidP="009D6779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73300">
              <w:rPr>
                <w:rFonts w:ascii="Times New Roman" w:hAnsi="Times New Roman" w:cs="Times New Roman"/>
                <w:b/>
                <w:sz w:val="28"/>
                <w:szCs w:val="28"/>
              </w:rPr>
              <w:t>553</w:t>
            </w:r>
          </w:p>
        </w:tc>
      </w:tr>
      <w:tr w:rsidR="00193498" w:rsidTr="0003119A">
        <w:tc>
          <w:tcPr>
            <w:tcW w:w="8075" w:type="dxa"/>
          </w:tcPr>
          <w:p w:rsidR="00193498" w:rsidRDefault="00193498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93498" w:rsidRPr="00E90962" w:rsidRDefault="00193498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09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1.Стоимость полученного имущества от Комитета по управлению собственностью </w:t>
            </w:r>
            <w:r w:rsidR="007633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        </w:t>
            </w:r>
            <w:r w:rsidRPr="00E909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="007C615F" w:rsidRPr="00E909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 w:rsidRPr="00E909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="007633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909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B16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1955</w:t>
            </w:r>
          </w:p>
          <w:p w:rsidR="007C615F" w:rsidRPr="007C615F" w:rsidRDefault="007C615F" w:rsidP="007C61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ресторана «Кумертау»</w:t>
            </w:r>
          </w:p>
          <w:p w:rsidR="007C615F" w:rsidRPr="007C615F" w:rsidRDefault="007C615F" w:rsidP="007C6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(акт приема передачи</w:t>
            </w:r>
            <w:r w:rsidR="0016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01.06.2000 года КУС)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8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</w:t>
            </w:r>
          </w:p>
          <w:p w:rsidR="007C615F" w:rsidRPr="007C615F" w:rsidRDefault="007C615F" w:rsidP="007C61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 по комплексу «Теплица» распоряжение № 438 от 29.12.00 КУС)</w:t>
            </w:r>
            <w:r w:rsid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proofErr w:type="gramEnd"/>
          </w:p>
          <w:p w:rsidR="007C615F" w:rsidRPr="007C615F" w:rsidRDefault="007C615F" w:rsidP="007C61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МБП по ресторану «Кумертау»</w:t>
            </w:r>
          </w:p>
          <w:p w:rsidR="007C615F" w:rsidRPr="007C615F" w:rsidRDefault="007C615F" w:rsidP="007C6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(акт от 1. 11.2001г</w:t>
            </w:r>
            <w:r w:rsidR="0047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КУС)</w:t>
            </w:r>
            <w:r w:rsid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7C615F" w:rsidRPr="007C615F" w:rsidRDefault="007C615F" w:rsidP="007C61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№ 10 по ул. </w:t>
            </w:r>
            <w:proofErr w:type="gramStart"/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Магистральная</w:t>
            </w:r>
            <w:proofErr w:type="gramEnd"/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д.5</w:t>
            </w:r>
          </w:p>
          <w:p w:rsidR="007C615F" w:rsidRPr="007C615F" w:rsidRDefault="007C615F" w:rsidP="007C6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(акт приема передач от 22.12.03 г. и</w:t>
            </w:r>
            <w:r w:rsidR="00473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№ 89/1054 от 15.12.04г. КУС</w:t>
            </w:r>
            <w:proofErr w:type="gramStart"/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</w:t>
            </w:r>
          </w:p>
          <w:p w:rsidR="007C615F" w:rsidRPr="007C615F" w:rsidRDefault="007C615F" w:rsidP="007C615F">
            <w:pPr>
              <w:ind w:left="60" w:right="100" w:hanging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03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 по пищевой лаборатории (распоряжением 122от 1.06.2004г. и</w:t>
            </w:r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акт приема- передачи от 31.10.2005 года КУС</w:t>
            </w:r>
            <w:proofErr w:type="gramStart"/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)</w:t>
            </w:r>
            <w:proofErr w:type="gramEnd"/>
            <w:r w:rsidRPr="007C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-21</w:t>
            </w:r>
          </w:p>
          <w:p w:rsidR="00E90962" w:rsidRPr="00E90962" w:rsidRDefault="00E90962" w:rsidP="00E90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Нежилое помещение № 2 магазин «Ветеран» </w:t>
            </w:r>
            <w:proofErr w:type="gramStart"/>
            <w:r w:rsidRPr="00F03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03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1 -го этажа 4-х этажного жилого дома) г. Кумертау ул. К-Маркса д.26 (постановление №1614 от 07.09.2007 года и акт приема - передач от 10.09.2007года).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учетом изменения от 29 июля 2010 года к акт </w:t>
            </w:r>
            <w:proofErr w:type="gramStart"/>
            <w:r w:rsidRP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ередачи от 31 декабря 2009 года КУС </w:t>
            </w:r>
            <w:proofErr w:type="spellStart"/>
            <w:r w:rsidRP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Минземимущества</w:t>
            </w:r>
            <w:proofErr w:type="spellEnd"/>
            <w:r w:rsidRP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РБ в соответствии с постановлением Администрации Городского округа город Кумертау Республики Башкортостан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31.12.2009 № 2017 « Об изъятии </w:t>
            </w:r>
            <w:r w:rsidRP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 из хозяйственного ведения МУП МШК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ОП» , находящихся по адресу</w:t>
            </w:r>
            <w:r w:rsidRP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РБ г. Кумертау ул. К-Маркса,26, отражено выбытие подвального помещения магазин « Ветеран»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265</w:t>
            </w:r>
          </w:p>
          <w:p w:rsidR="00E90962" w:rsidRPr="00E90962" w:rsidRDefault="00E90962" w:rsidP="00E90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дание мастерских с гаражом </w:t>
            </w:r>
            <w:proofErr w:type="gramStart"/>
            <w:r w:rsidRP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9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№ 1300 от 02.09.2009 года и акт пр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иема передач от 03.09.2009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53</w:t>
            </w:r>
          </w:p>
          <w:p w:rsidR="002F7A26" w:rsidRDefault="00E90962" w:rsidP="002F7A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(часть 1-го этажа 5-ти этажного жилого дома) 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 г.</w:t>
            </w:r>
            <w:r w:rsidR="002F7A26"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Кумертау ул.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Энергетиков, д.27б, помещение №6, переданное атом от 15.11.2013 по постановлению </w:t>
            </w:r>
            <w:r w:rsidR="002F7A26"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городского округа город Кумертау Республики Башкортостан №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 от 24.07.2013 г. «О закреплении имущества на праве хозяйс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твенного ведения за МУП «МШКОП»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379</w:t>
            </w:r>
          </w:p>
          <w:p w:rsidR="002F7A26" w:rsidRDefault="002F7A26" w:rsidP="00BD6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помещение – 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Икмек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  <w:r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 Кумертау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Карла Маркса, д. 12, помещение №1</w:t>
            </w:r>
            <w:r w:rsidRPr="00C0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переданное атом от 15.11.2013 по постановлению </w:t>
            </w:r>
            <w:r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городского округа город Кумертау Республики Башкортостан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 от 30.10.2013 г. «О закреплении имущества на праве хозяйственного ведения за</w:t>
            </w:r>
            <w:r w:rsidR="00BB5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6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</w:t>
            </w:r>
            <w:r w:rsidR="00BB5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«МШКОП»</w:t>
            </w:r>
            <w:r w:rsidR="00BD6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D6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95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2F7A26" w:rsidRDefault="00952FA7" w:rsidP="00BD6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помещение – магазин «Батыр», расположенный по адресу:</w:t>
            </w:r>
            <w:r w:rsidR="002F7A26" w:rsidRPr="00C0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7A26"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Башкортостан город Кумертау ул.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Карла Маркса, д. 13, помещение №3</w:t>
            </w:r>
            <w:r w:rsidR="002F7A26" w:rsidRPr="00C0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переданное атом от 15.11.2013 по постановлению </w:t>
            </w:r>
            <w:r w:rsidR="002F7A26"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городского округа город Кумертау Республики Башкортостан №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 от 30.10.2013 г. «О закреплении имущества на праве хозяйственного ведения за МУП «МШКОП»</w:t>
            </w:r>
            <w:r w:rsidR="00BD6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176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7C615F" w:rsidRDefault="00952FA7" w:rsidP="002F7A2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помещение – магазин «</w:t>
            </w:r>
            <w:proofErr w:type="spellStart"/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Табыш</w:t>
            </w:r>
            <w:proofErr w:type="spellEnd"/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расположенный по адресу:</w:t>
            </w:r>
            <w:r w:rsidR="002F7A26" w:rsidRPr="00C0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7A26"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Башкортостан город Кумертау ул.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Вокзальная, д. 26, помещение №5</w:t>
            </w:r>
            <w:r w:rsidR="002F7A26" w:rsidRPr="00C0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переданное атом от 15.11.2013 по постановлению </w:t>
            </w:r>
            <w:r w:rsidR="002F7A26"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городского округа город </w:t>
            </w:r>
            <w:r w:rsidR="002F7A26"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Кумертау Республики Башкортостан №</w:t>
            </w:r>
            <w:r w:rsidR="002F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 от 30.10.2013 г. «О закреплении имущества на праве хозяйственного ведения за МУП «МШКОП»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63</w:t>
            </w:r>
          </w:p>
          <w:p w:rsidR="008B6437" w:rsidRDefault="007B165C" w:rsidP="002F7A2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B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– часть подвала 4-х этажного жилого дома, </w:t>
            </w:r>
            <w:r w:rsidR="00862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B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расположенный</w:t>
            </w:r>
            <w:proofErr w:type="gramEnd"/>
            <w:r w:rsidR="008B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адресу:</w:t>
            </w:r>
            <w:r w:rsidR="008B6437" w:rsidRPr="00C0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6437"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Башкортостан город Кумертау ул.</w:t>
            </w:r>
            <w:r w:rsidR="008B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Карла Маркса, д. 26, нежилое помещение №2</w:t>
            </w:r>
            <w:r w:rsidR="008B6437" w:rsidRPr="00C0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переданное </w:t>
            </w:r>
            <w:r w:rsidR="0047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7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8B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том от 05.11.2013 по постановлению </w:t>
            </w:r>
            <w:r w:rsidR="008B6437"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городского округа город Кумертау Республики Башкортостан №</w:t>
            </w:r>
            <w:r w:rsidR="008B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1871 от 03.10.2014 г. «О закреплении имущества на праве хозяйственного ведения </w:t>
            </w:r>
            <w:proofErr w:type="gramStart"/>
            <w:r w:rsidR="008B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="008B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A5CB6" w:rsidRDefault="008B6437" w:rsidP="002F7A2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«МШКОП»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159</w:t>
            </w:r>
          </w:p>
          <w:p w:rsidR="00473300" w:rsidRDefault="00473300" w:rsidP="00473300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-Автомобиль УАЗ-374195,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VIN</w:t>
            </w:r>
            <w:r w:rsidRPr="0047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XTT</w:t>
            </w:r>
            <w:r w:rsidRPr="0047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374195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47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1210315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тип грузовой фургон, категория В, год изготовления 2016, цвет светло-серый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неметаллик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переданное актом по постановлению                                                            </w:t>
            </w:r>
            <w:r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городского округа город Кумертау Республики Башкортостан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2156 от 25.12.2017 г. «О муниципальном имуществе» -                                                                                   595</w:t>
            </w:r>
          </w:p>
          <w:p w:rsidR="000A4048" w:rsidRDefault="00473300" w:rsidP="000A404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A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Автомобиль УАЗ-374195, </w:t>
            </w:r>
            <w:r w:rsidR="000A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VIN</w:t>
            </w:r>
            <w:r w:rsidR="000A4048" w:rsidRPr="0047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XTT</w:t>
            </w:r>
            <w:r w:rsidR="000A4048" w:rsidRPr="0047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374195</w:t>
            </w:r>
            <w:r w:rsidR="000A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="000A4048" w:rsidRPr="0047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0A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09060, тип грузовой фургон, категория В, год изготовления 2016, цвет зеленый </w:t>
            </w:r>
            <w:proofErr w:type="spellStart"/>
            <w:r w:rsidR="000A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неметаллик</w:t>
            </w:r>
            <w:proofErr w:type="spellEnd"/>
            <w:proofErr w:type="gramStart"/>
            <w:r w:rsidR="000A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0A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переданное актом по постановлению                                                            </w:t>
            </w:r>
            <w:r w:rsidR="000A4048"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городского округа город Кумертау Республики Башкортостан №</w:t>
            </w:r>
            <w:r w:rsidR="000A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2156 от 25.12.2017 г. «О муниципальном имуществе» -                                                                                   594</w:t>
            </w:r>
          </w:p>
          <w:p w:rsidR="00473300" w:rsidRDefault="00473300" w:rsidP="002F7A2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A46" w:rsidRPr="004E0080" w:rsidRDefault="00163A46" w:rsidP="002F7A2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E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Стоимость </w:t>
            </w:r>
            <w:r w:rsidR="00677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изъятог</w:t>
            </w:r>
            <w:r w:rsidRPr="004E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="006A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из хозяйственного ведения </w:t>
            </w:r>
            <w:r w:rsidRPr="004E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имущества Комитет</w:t>
            </w:r>
            <w:r w:rsidR="00677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ом </w:t>
            </w:r>
            <w:r w:rsidRPr="004E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по управлению собственнос</w:t>
            </w:r>
            <w:r w:rsidR="004E0080" w:rsidRPr="004E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ть</w:t>
            </w:r>
            <w:r w:rsidRPr="004E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ю</w:t>
            </w:r>
            <w:r w:rsidR="00BC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по Постановлению Администрации ГО г. Кумертау РБ №1150 от 08.07.2015 г. «О муниципальной собственности»</w:t>
            </w:r>
            <w:r w:rsidRPr="004E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-</w:t>
            </w:r>
          </w:p>
          <w:p w:rsidR="004E0080" w:rsidRDefault="004E0080" w:rsidP="002F7A2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ресторана «Кумертау» (акт приема- передачи от  16.07.2015 г.-                                                                                 3311</w:t>
            </w:r>
            <w:proofErr w:type="gramEnd"/>
          </w:p>
          <w:p w:rsidR="004E0080" w:rsidRDefault="004E0080" w:rsidP="002F7A2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 по ресторану «Кумертау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 приема-</w:t>
            </w:r>
          </w:p>
          <w:p w:rsidR="004E0080" w:rsidRDefault="004E0080" w:rsidP="002F7A2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передачи от 16.07.2015 г.-                                                        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  <w:p w:rsidR="00163A46" w:rsidRDefault="004E0080" w:rsidP="002F7A2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МБП по ресторану «Кумертау» (акт приема-передачи от 16.07.2015 г.-                                                                           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427</w:t>
            </w:r>
            <w:proofErr w:type="gramEnd"/>
          </w:p>
          <w:p w:rsidR="00B214B7" w:rsidRDefault="00B214B7" w:rsidP="00B214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помещение (часть 1-го этажа 5-ти этажного жилого дома) РБ г.</w:t>
            </w:r>
            <w:r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Кумертау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Энергетиков, д.27б, помещение №6, переданное атом от 15.11.2013 по постановлению </w:t>
            </w:r>
            <w:r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городского округа город Кумертау Республики Башкортостан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1349 от 24.07.2013 г. «О закреплении имущества на праве хозяйственного ведения за МУП «МШКОП»  -                                                                                                  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336</w:t>
            </w:r>
          </w:p>
          <w:p w:rsidR="00B214B7" w:rsidRDefault="00B214B7" w:rsidP="002F7A2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помещение – 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расположенный по адресу:</w:t>
            </w:r>
            <w:r w:rsidRPr="00C0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Башкортостан город Кумертау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Вокзальная, д. 26, помещение №5</w:t>
            </w:r>
            <w:r w:rsidRPr="00C0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переданное атом от 15.</w:t>
            </w:r>
            <w:r w:rsidRPr="0089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постановлению </w:t>
            </w:r>
            <w:r w:rsidRPr="000F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городского округа город Кумертау Республики Башкортостан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2006 от 30.10.2013 г. «О закреплении имущества на праве хозяйственного ведения за МУП «МШКОП»  -                                                                  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55</w:t>
            </w:r>
          </w:p>
          <w:p w:rsidR="00FA5CB6" w:rsidRPr="00FA5CB6" w:rsidRDefault="00FA5CB6" w:rsidP="00FA5CB6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A5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2. </w:t>
            </w:r>
            <w:r w:rsidR="006E6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Убыток </w:t>
            </w:r>
            <w:r w:rsidRPr="00FA5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</w:t>
            </w:r>
            <w:r w:rsidR="009E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</w:t>
            </w:r>
            <w:r w:rsidRPr="00FA5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</w:t>
            </w:r>
            <w:r w:rsidR="006E6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- 1938</w:t>
            </w:r>
          </w:p>
          <w:p w:rsidR="00FA5CB6" w:rsidRDefault="00FA5CB6" w:rsidP="00FA5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прибыль за </w:t>
            </w:r>
            <w:r w:rsidRPr="00FA5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1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21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21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530</w:t>
            </w:r>
          </w:p>
          <w:p w:rsidR="007215B6" w:rsidRDefault="007215B6" w:rsidP="00FA5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прибыль за 2011 год                               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  <w:p w:rsidR="007215B6" w:rsidRDefault="007215B6" w:rsidP="00FA5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убыток 2012 год                                      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CC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</w:t>
            </w:r>
          </w:p>
          <w:p w:rsidR="007215B6" w:rsidRDefault="007215B6" w:rsidP="00FA5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6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убыток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2013 год                                                                 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42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CC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</w:t>
            </w:r>
            <w:r w:rsidR="00E42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  <w:p w:rsidR="0076338B" w:rsidRDefault="0076338B" w:rsidP="00FA5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убыток 2014 год</w:t>
            </w:r>
            <w:r w:rsidR="009E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-(3885)</w:t>
            </w:r>
          </w:p>
          <w:p w:rsidR="004E0080" w:rsidRDefault="00A42E65" w:rsidP="004E0080">
            <w:pPr>
              <w:tabs>
                <w:tab w:val="left" w:pos="697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-убыток за 2015 год                                                                  </w:t>
            </w:r>
            <w:r w:rsidR="004E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-(2</w:t>
            </w:r>
            <w:r w:rsidR="009D6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4E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  <w:p w:rsidR="00B214B7" w:rsidRDefault="0014290E" w:rsidP="0014290E">
            <w:pPr>
              <w:tabs>
                <w:tab w:val="left" w:pos="585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прибыль за 2016 год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- 8812</w:t>
            </w:r>
          </w:p>
          <w:p w:rsidR="00B214B7" w:rsidRDefault="00B214B7" w:rsidP="00B214B7">
            <w:pPr>
              <w:tabs>
                <w:tab w:val="left" w:pos="585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прибыль за 2017 год                                                             </w:t>
            </w:r>
            <w:r w:rsidR="006E6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187</w:t>
            </w:r>
          </w:p>
          <w:p w:rsidR="0014290E" w:rsidRDefault="006E6EB6" w:rsidP="0014290E">
            <w:pPr>
              <w:tabs>
                <w:tab w:val="left" w:pos="585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убыток за 2018 год</w:t>
            </w:r>
            <w:r w:rsidR="0014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(1442)</w:t>
            </w:r>
          </w:p>
          <w:p w:rsidR="00CC033F" w:rsidRDefault="00CC033F" w:rsidP="00FA5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том числе: </w:t>
            </w:r>
            <w:r w:rsidR="0014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прибыль</w:t>
            </w:r>
            <w:r w:rsidR="00E3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12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E5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(1729)</w:t>
            </w:r>
          </w:p>
          <w:p w:rsidR="0014290E" w:rsidRDefault="00AE56A5" w:rsidP="0014290E">
            <w:pPr>
              <w:tabs>
                <w:tab w:val="left" w:pos="1817"/>
                <w:tab w:val="left" w:pos="591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налог на прибыль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-(0</w:t>
            </w:r>
            <w:r w:rsidR="0014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C033F" w:rsidRDefault="00AE56A5" w:rsidP="00AE56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3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ОНО                              </w:t>
            </w:r>
            <w:r w:rsidR="00A12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="00973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</w:t>
            </w:r>
            <w:r w:rsidR="0014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73289" w:rsidRDefault="00973289" w:rsidP="00FA5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изменение ОНА                            </w:t>
            </w:r>
            <w:r w:rsidR="00AE5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2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7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1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E5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  <w:p w:rsidR="00FA5CB6" w:rsidRDefault="00AE56A5" w:rsidP="00B214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санкции </w:t>
            </w:r>
            <w:r w:rsidR="00973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(пени)</w:t>
            </w:r>
            <w:r w:rsidR="00A12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973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A12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="00A12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(11</w:t>
            </w:r>
            <w:r w:rsidR="0014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E56A5" w:rsidRPr="00B214B7" w:rsidRDefault="00AE56A5" w:rsidP="00B214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пер.,не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чистый убыток      -</w:t>
            </w:r>
            <w:r w:rsidR="00921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46)</w:t>
            </w:r>
          </w:p>
        </w:tc>
        <w:tc>
          <w:tcPr>
            <w:tcW w:w="1270" w:type="dxa"/>
          </w:tcPr>
          <w:p w:rsidR="00193498" w:rsidRDefault="00193498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98" w:rsidTr="0003119A">
        <w:tc>
          <w:tcPr>
            <w:tcW w:w="8075" w:type="dxa"/>
          </w:tcPr>
          <w:p w:rsidR="00193498" w:rsidRPr="000C3EE8" w:rsidRDefault="000C3EE8" w:rsidP="003D33C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OLE_LINK12"/>
            <w:bookmarkStart w:id="17" w:name="OLE_LINK13"/>
            <w:bookmarkStart w:id="18" w:name="OLE_LINK14"/>
            <w:bookmarkStart w:id="19" w:name="OLE_LINK15"/>
            <w:r w:rsidRPr="000C3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Долгосрочные обязательства стр. 1410</w:t>
            </w:r>
            <w:bookmarkEnd w:id="16"/>
            <w:bookmarkEnd w:id="17"/>
            <w:bookmarkEnd w:id="18"/>
            <w:bookmarkEnd w:id="19"/>
          </w:p>
        </w:tc>
        <w:tc>
          <w:tcPr>
            <w:tcW w:w="1270" w:type="dxa"/>
          </w:tcPr>
          <w:p w:rsidR="00193498" w:rsidRDefault="000C3EE8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0C3EE8" w:rsidTr="0003119A">
        <w:tc>
          <w:tcPr>
            <w:tcW w:w="8075" w:type="dxa"/>
          </w:tcPr>
          <w:p w:rsidR="000C3EE8" w:rsidRPr="000C3EE8" w:rsidRDefault="000C3EE8" w:rsidP="000C3E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Получение денежных средств от администрации городского округа город Кумертау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договору №94 от 15.10.2007 «О</w:t>
            </w:r>
            <w:r w:rsidRPr="000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предоставлении и использовании сре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из Фонда местного развития</w:t>
            </w:r>
            <w:r w:rsidRPr="000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направленных на реализацию программ местного развития и обеспечения занятости для шахтерских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ородов и поселков» по проекту «</w:t>
            </w:r>
            <w:r w:rsidRPr="000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цехов по производству мясных и овощных полуфабрикатов для школьных столовых» на сумму 990 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proofErr w:type="gramEnd"/>
          </w:p>
          <w:p w:rsidR="000C3EE8" w:rsidRPr="000C3EE8" w:rsidRDefault="00E74C3A" w:rsidP="000C3EE8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C3EE8" w:rsidRPr="000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2011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0C3EE8" w:rsidRPr="000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погашена сумма 698 тыс.</w:t>
            </w:r>
            <w:r w:rsidR="000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3EE8" w:rsidRPr="000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="000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Остаток 292 тыс. руб.</w:t>
            </w:r>
          </w:p>
        </w:tc>
        <w:tc>
          <w:tcPr>
            <w:tcW w:w="1270" w:type="dxa"/>
          </w:tcPr>
          <w:p w:rsidR="000C3EE8" w:rsidRDefault="000C3EE8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3A" w:rsidTr="0003119A">
        <w:tc>
          <w:tcPr>
            <w:tcW w:w="8075" w:type="dxa"/>
          </w:tcPr>
          <w:p w:rsidR="00E74C3A" w:rsidRPr="000C3EE8" w:rsidRDefault="00E74C3A" w:rsidP="00E74C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Краткос</w:t>
            </w:r>
            <w:r w:rsidRPr="000C3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рочные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обязательства стр. 15</w:t>
            </w:r>
            <w:r w:rsidRPr="000C3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:rsidR="00E74C3A" w:rsidRPr="00E74C3A" w:rsidRDefault="00241670" w:rsidP="00982A6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74C3A" w:rsidTr="00D871BB">
        <w:tc>
          <w:tcPr>
            <w:tcW w:w="8075" w:type="dxa"/>
            <w:shd w:val="clear" w:color="auto" w:fill="FFFFFF" w:themeFill="background1"/>
          </w:tcPr>
          <w:p w:rsidR="00E74C3A" w:rsidRPr="00E8479C" w:rsidRDefault="00E74C3A" w:rsidP="002D3E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1BB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овердрафта ОАО «</w:t>
            </w:r>
            <w:proofErr w:type="spellStart"/>
            <w:r w:rsidRPr="00D871BB">
              <w:rPr>
                <w:rFonts w:ascii="Times New Roman" w:hAnsi="Times New Roman" w:cs="Times New Roman"/>
                <w:bCs/>
                <w:sz w:val="28"/>
                <w:szCs w:val="28"/>
              </w:rPr>
              <w:t>Уралсиб</w:t>
            </w:r>
            <w:proofErr w:type="spellEnd"/>
            <w:r w:rsidRPr="00D871BB">
              <w:rPr>
                <w:rFonts w:ascii="Times New Roman" w:hAnsi="Times New Roman" w:cs="Times New Roman"/>
                <w:bCs/>
                <w:sz w:val="28"/>
                <w:szCs w:val="28"/>
              </w:rPr>
              <w:t>» по договору №</w:t>
            </w:r>
            <w:r w:rsidR="00D871BB" w:rsidRPr="00D871BB">
              <w:rPr>
                <w:rFonts w:ascii="Times New Roman" w:hAnsi="Times New Roman" w:cs="Times New Roman"/>
                <w:bCs/>
                <w:sz w:val="28"/>
                <w:szCs w:val="28"/>
              </w:rPr>
              <w:t>0023-</w:t>
            </w:r>
            <w:r w:rsidR="00D871BB" w:rsidRPr="00D871B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</w:t>
            </w:r>
            <w:r w:rsidR="00D871BB" w:rsidRPr="00D871BB">
              <w:rPr>
                <w:rFonts w:ascii="Times New Roman" w:hAnsi="Times New Roman" w:cs="Times New Roman"/>
                <w:bCs/>
                <w:sz w:val="28"/>
                <w:szCs w:val="28"/>
              </w:rPr>
              <w:t>91/00016</w:t>
            </w:r>
            <w:r w:rsidRPr="00D871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D871BB" w:rsidRPr="00D871BB">
              <w:rPr>
                <w:rFonts w:ascii="Times New Roman" w:hAnsi="Times New Roman" w:cs="Times New Roman"/>
                <w:bCs/>
                <w:sz w:val="28"/>
                <w:szCs w:val="28"/>
              </w:rPr>
              <w:t>19.11.2014</w:t>
            </w:r>
            <w:r w:rsidRPr="00D871BB">
              <w:rPr>
                <w:rFonts w:ascii="Times New Roman" w:hAnsi="Times New Roman" w:cs="Times New Roman"/>
                <w:bCs/>
                <w:sz w:val="28"/>
                <w:szCs w:val="28"/>
              </w:rPr>
              <w:t>, получено средств в 201</w:t>
            </w:r>
            <w:r w:rsidR="002D3EF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D871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в сумме</w:t>
            </w:r>
            <w:r w:rsidRPr="00E8479C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  <w:r w:rsidR="00E8479C" w:rsidRPr="00E8479C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  <w:r w:rsidR="00E8479C" w:rsidRPr="00D871BB">
              <w:rPr>
                <w:rFonts w:ascii="Times New Roman" w:hAnsi="Times New Roman" w:cs="Times New Roman"/>
                <w:bCs/>
                <w:sz w:val="28"/>
                <w:szCs w:val="28"/>
              </w:rPr>
              <w:t>4057 тыс. руб., погашено 3476 тыс. руб.</w:t>
            </w:r>
            <w:r w:rsidR="002D3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Остаток в сумме 581 т. руб. погашен в 2015 г.</w:t>
            </w:r>
          </w:p>
        </w:tc>
        <w:tc>
          <w:tcPr>
            <w:tcW w:w="1270" w:type="dxa"/>
          </w:tcPr>
          <w:p w:rsidR="00E74C3A" w:rsidRDefault="00E74C3A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E2" w:rsidTr="0003119A">
        <w:tc>
          <w:tcPr>
            <w:tcW w:w="8075" w:type="dxa"/>
          </w:tcPr>
          <w:p w:rsidR="008050E2" w:rsidRPr="008050E2" w:rsidRDefault="008050E2" w:rsidP="000C3EE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Кредиторская задолженность стр. 1520</w:t>
            </w:r>
          </w:p>
        </w:tc>
        <w:tc>
          <w:tcPr>
            <w:tcW w:w="1270" w:type="dxa"/>
          </w:tcPr>
          <w:p w:rsidR="008050E2" w:rsidRPr="008050E2" w:rsidRDefault="0042025F" w:rsidP="00982A6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8977</w:t>
            </w:r>
          </w:p>
        </w:tc>
      </w:tr>
      <w:tr w:rsidR="008050E2" w:rsidTr="0003119A">
        <w:tc>
          <w:tcPr>
            <w:tcW w:w="8075" w:type="dxa"/>
          </w:tcPr>
          <w:p w:rsidR="008050E2" w:rsidRPr="008050E2" w:rsidRDefault="008050E2" w:rsidP="008050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8050E2" w:rsidRPr="008050E2" w:rsidRDefault="008050E2" w:rsidP="008050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«Постав</w:t>
            </w:r>
            <w:r w:rsidR="00A42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щики и подрядчики» стр. 15201 (П</w:t>
            </w:r>
            <w:r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риложение № 3 к пояснительной записке)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0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 </w:t>
            </w:r>
            <w:r w:rsidR="00420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3253</w:t>
            </w:r>
          </w:p>
          <w:p w:rsidR="008050E2" w:rsidRPr="008050E2" w:rsidRDefault="000E1865" w:rsidP="008050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84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8479C"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«Задолженность перед персоналом»</w:t>
            </w:r>
            <w:r w:rsidR="00E84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50E2"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15202</w:t>
            </w:r>
            <w:r w:rsidR="00E84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0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4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- </w:t>
            </w:r>
            <w:r w:rsidR="0061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20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  <w:p w:rsidR="00E8479C" w:rsidRDefault="00E8479C" w:rsidP="008050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50E2" w:rsidRP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«Задолженность перед государственными внебюджетными фондами» стр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15203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50E2"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</w:t>
            </w:r>
            <w:r w:rsidR="008050E2"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ФОМС ФСС</w:t>
            </w:r>
            <w:r w:rsidR="008050E2"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0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420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50E2"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«Задолженность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налогам и сборам» стр. 15204</w:t>
            </w:r>
          </w:p>
          <w:p w:rsidR="008050E2" w:rsidRPr="008050E2" w:rsidRDefault="008050E2" w:rsidP="008050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(НДС,</w:t>
            </w:r>
            <w:proofErr w:type="gramStart"/>
            <w:r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налог на имущество, транспортный налог)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0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16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20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E84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4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050E2" w:rsidRDefault="000E1865" w:rsidP="000E18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6.«Расчеты с ФЛ</w:t>
            </w:r>
            <w:r w:rsidR="00E84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прочими кредиторами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стр</w:t>
            </w:r>
            <w:r w:rsidR="008050E2"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84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15205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23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профсоюзные взносы, расчеты по исполнительным листам работников, прочие расчеты с работниками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23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E84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84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20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</w:t>
            </w:r>
          </w:p>
          <w:p w:rsidR="00612354" w:rsidRPr="008050E2" w:rsidRDefault="00612354" w:rsidP="000E18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«Задолженность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КУС</w:t>
            </w:r>
            <w:r w:rsidRPr="0080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стр. 15206   </w:t>
            </w:r>
            <w:r w:rsidR="00420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- 1170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  <w:p w:rsidR="008050E2" w:rsidRDefault="00612354" w:rsidP="000C3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Авансы покупателей                                                        </w:t>
            </w:r>
            <w:r w:rsidR="000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-1</w:t>
            </w:r>
            <w:r w:rsidR="00420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1270" w:type="dxa"/>
          </w:tcPr>
          <w:p w:rsidR="008050E2" w:rsidRDefault="008050E2" w:rsidP="00982A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B04" w:rsidRDefault="00B53B04" w:rsidP="008910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928" w:rsidRPr="006F5928" w:rsidRDefault="006F5928" w:rsidP="006F5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увеличению товарооборота на производстве.</w:t>
      </w:r>
    </w:p>
    <w:p w:rsidR="006F5928" w:rsidRDefault="006F5928" w:rsidP="006F59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BAB" w:rsidRDefault="00DC1BAB" w:rsidP="006F59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928" w:rsidRDefault="006F5928" w:rsidP="00A2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системы производственного </w:t>
      </w:r>
      <w:proofErr w:type="gramStart"/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и безопасностью используемого сырья и выработанной продукции с отбором проб на полноту вложений сырья, калорийности блюд, соблюдения санитарных правил и технологической документации при производстве. </w:t>
      </w:r>
    </w:p>
    <w:p w:rsidR="00343D87" w:rsidRPr="006F5928" w:rsidRDefault="006F5928" w:rsidP="00343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ассортимент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</w:t>
      </w:r>
      <w:r w:rsidR="0034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собственной продукции</w:t>
      </w: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4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реализуемой через торговые точки, </w:t>
      </w: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ьность названий</w:t>
      </w: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5928" w:rsidRDefault="006F5928" w:rsidP="00A2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</w:t>
      </w:r>
      <w:r w:rsidR="00A2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системы</w:t>
      </w: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за состоянием здоровья учащихся, обеспечение их витаминами и </w:t>
      </w:r>
      <w:proofErr w:type="spellStart"/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микронутриентами</w:t>
      </w:r>
      <w:proofErr w:type="spellEnd"/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продуктами с повышенной биологической ценностью, качественным и количественным составом рациона питания и ассортиментом продуктов, используемых в питании.</w:t>
      </w:r>
    </w:p>
    <w:p w:rsidR="006F5928" w:rsidRDefault="006F5928" w:rsidP="00CF2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самостоятельно выбрать продукцию, изготовляемую МУП «МШКОП».</w:t>
      </w:r>
    </w:p>
    <w:p w:rsidR="006F5928" w:rsidRPr="006F5928" w:rsidRDefault="006F5928" w:rsidP="00CF2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Кейтеринговые</w:t>
      </w:r>
      <w:proofErr w:type="spellEnd"/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- организация выездного  обслуживания для различных форм организации и частных лиц. Предоставление комплексных обедов в нужное место и время, проведение корпоративного питания на территории заказчика. Развитие </w:t>
      </w:r>
      <w:proofErr w:type="spellStart"/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кейтеринга</w:t>
      </w:r>
      <w:proofErr w:type="spellEnd"/>
      <w:r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не только загрузить кухню, но и значительно минимизировать риски, избегая простоев.</w:t>
      </w:r>
    </w:p>
    <w:p w:rsidR="00135A5D" w:rsidRPr="006D45AC" w:rsidRDefault="000A7732" w:rsidP="00E3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</w:t>
      </w:r>
      <w:r w:rsidR="006F5928"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ассортимент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F5928" w:rsidRPr="006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полуфабрикатов.</w:t>
      </w:r>
    </w:p>
    <w:p w:rsidR="00B8782E" w:rsidRDefault="00B8782E" w:rsidP="00865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928" w:rsidRPr="000B086C" w:rsidRDefault="0057722B" w:rsidP="00B8782E">
      <w:pPr>
        <w:spacing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0B086C">
        <w:rPr>
          <w:rFonts w:ascii="Times New Roman" w:hAnsi="Times New Roman" w:cs="Times New Roman"/>
          <w:sz w:val="28"/>
          <w:szCs w:val="28"/>
        </w:rPr>
        <w:t>Расшифровка финансового результата в разрезе видов деятельности</w:t>
      </w:r>
    </w:p>
    <w:p w:rsidR="0057722B" w:rsidRPr="000B086C" w:rsidRDefault="0057722B" w:rsidP="00982A6D">
      <w:pPr>
        <w:spacing w:line="240" w:lineRule="auto"/>
        <w:ind w:right="-1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B086C">
        <w:rPr>
          <w:rFonts w:ascii="Times New Roman" w:hAnsi="Times New Roman" w:cs="Times New Roman"/>
          <w:sz w:val="28"/>
          <w:szCs w:val="28"/>
        </w:rPr>
        <w:tab/>
      </w:r>
      <w:r w:rsidRPr="000B086C">
        <w:rPr>
          <w:rFonts w:ascii="Times New Roman" w:hAnsi="Times New Roman" w:cs="Times New Roman"/>
          <w:sz w:val="28"/>
          <w:szCs w:val="28"/>
        </w:rPr>
        <w:tab/>
      </w:r>
      <w:r w:rsidRPr="000B086C">
        <w:rPr>
          <w:rFonts w:ascii="Times New Roman" w:hAnsi="Times New Roman" w:cs="Times New Roman"/>
          <w:sz w:val="28"/>
          <w:szCs w:val="28"/>
        </w:rPr>
        <w:tab/>
      </w:r>
      <w:r w:rsidRPr="000B086C">
        <w:rPr>
          <w:rFonts w:ascii="Times New Roman" w:hAnsi="Times New Roman" w:cs="Times New Roman"/>
          <w:sz w:val="28"/>
          <w:szCs w:val="28"/>
        </w:rPr>
        <w:tab/>
      </w:r>
      <w:r w:rsidRPr="000B086C">
        <w:rPr>
          <w:rFonts w:ascii="Times New Roman" w:hAnsi="Times New Roman" w:cs="Times New Roman"/>
          <w:sz w:val="28"/>
          <w:szCs w:val="28"/>
        </w:rPr>
        <w:tab/>
      </w:r>
      <w:r w:rsidRPr="000B086C">
        <w:rPr>
          <w:rFonts w:ascii="Times New Roman" w:hAnsi="Times New Roman" w:cs="Times New Roman"/>
          <w:sz w:val="28"/>
          <w:szCs w:val="28"/>
        </w:rPr>
        <w:tab/>
      </w:r>
      <w:r w:rsidR="00626DDF" w:rsidRPr="000B08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6340A" w:rsidRPr="000B086C">
        <w:rPr>
          <w:rFonts w:ascii="Times New Roman" w:hAnsi="Times New Roman" w:cs="Times New Roman"/>
          <w:sz w:val="24"/>
          <w:szCs w:val="24"/>
        </w:rPr>
        <w:t>Таблица №4</w:t>
      </w:r>
      <w:r w:rsidR="0036340A" w:rsidRPr="000B086C">
        <w:rPr>
          <w:rFonts w:ascii="Times New Roman" w:hAnsi="Times New Roman" w:cs="Times New Roman"/>
          <w:sz w:val="28"/>
          <w:szCs w:val="28"/>
        </w:rPr>
        <w:t xml:space="preserve"> </w:t>
      </w:r>
      <w:r w:rsidR="0036340A" w:rsidRPr="000B086C">
        <w:rPr>
          <w:rFonts w:ascii="Times New Roman" w:hAnsi="Times New Roman" w:cs="Times New Roman"/>
          <w:sz w:val="20"/>
          <w:szCs w:val="20"/>
        </w:rPr>
        <w:t xml:space="preserve">  </w:t>
      </w:r>
      <w:r w:rsidR="001619EB" w:rsidRPr="000B086C">
        <w:rPr>
          <w:rFonts w:ascii="Times New Roman" w:hAnsi="Times New Roman" w:cs="Times New Roman"/>
          <w:sz w:val="20"/>
          <w:szCs w:val="20"/>
        </w:rPr>
        <w:t xml:space="preserve"> </w:t>
      </w:r>
      <w:r w:rsidRPr="000B086C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0B086C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B086C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9747" w:type="dxa"/>
        <w:tblLayout w:type="fixed"/>
        <w:tblLook w:val="04A0"/>
      </w:tblPr>
      <w:tblGrid>
        <w:gridCol w:w="846"/>
        <w:gridCol w:w="3544"/>
        <w:gridCol w:w="1134"/>
        <w:gridCol w:w="1105"/>
        <w:gridCol w:w="1134"/>
        <w:gridCol w:w="992"/>
        <w:gridCol w:w="992"/>
      </w:tblGrid>
      <w:tr w:rsidR="008734D6" w:rsidRPr="000B086C" w:rsidTr="00F01CA0">
        <w:trPr>
          <w:trHeight w:val="6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D6" w:rsidRPr="000B086C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строка Формы №2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Показатели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D6" w:rsidRPr="000B086C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столовая "Зодиак"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D6" w:rsidRPr="000B086C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торговые точки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D6" w:rsidRPr="000B086C" w:rsidRDefault="008734D6" w:rsidP="00865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734D6" w:rsidRPr="000B086C" w:rsidRDefault="008734D6" w:rsidP="00865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734D6" w:rsidRPr="000B086C" w:rsidRDefault="008734D6" w:rsidP="00865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734D6" w:rsidP="00865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школы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734D6" w:rsidP="00865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</w:tr>
      <w:tr w:rsidR="008734D6" w:rsidRPr="000B086C" w:rsidTr="00F01C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734D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2110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Выручка от реализации без НДС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D6" w:rsidRPr="000B086C" w:rsidRDefault="008910E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D6" w:rsidRPr="000B086C" w:rsidRDefault="00CF6000" w:rsidP="00565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D6" w:rsidRPr="000B086C" w:rsidRDefault="008734D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734D6" w:rsidRPr="000B086C" w:rsidRDefault="00004E4F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25515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D6" w:rsidRPr="000B086C" w:rsidRDefault="00004E4F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49272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D6" w:rsidRPr="000B086C" w:rsidRDefault="005E68B3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87171</w:t>
            </w:r>
          </w:p>
        </w:tc>
      </w:tr>
      <w:tr w:rsidR="008734D6" w:rsidRPr="000B086C" w:rsidTr="00F01CA0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D6" w:rsidRPr="000B086C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Выручка от реализации ТМЦ и услуг общественного питания</w:t>
            </w:r>
            <w:r w:rsidR="00150948"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910E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CF6000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D6" w:rsidRPr="000B086C" w:rsidRDefault="008734D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92A31" w:rsidRPr="000B086C" w:rsidRDefault="00004E4F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25515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004E4F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49272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5E68B3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82103</w:t>
            </w:r>
          </w:p>
        </w:tc>
      </w:tr>
      <w:tr w:rsidR="008734D6" w:rsidRPr="000B086C" w:rsidTr="00F01CA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 от аренды и возмещения ком</w:t>
            </w:r>
            <w:proofErr w:type="gramStart"/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proofErr w:type="gramEnd"/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734D6" w:rsidP="00127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90FF1" w:rsidP="00263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D6" w:rsidRPr="000B086C" w:rsidRDefault="008734D6" w:rsidP="00127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2630DE" w:rsidRPr="000B086C" w:rsidRDefault="002630DE" w:rsidP="00127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2630DE" w:rsidP="00127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5E68B3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</w:tr>
      <w:tr w:rsidR="008734D6" w:rsidRPr="000B086C" w:rsidTr="00F01CA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 от дополнительных услуг 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F45C8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734D6" w:rsidP="00127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D6" w:rsidRPr="000B086C" w:rsidRDefault="002630DE" w:rsidP="00127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2630DE" w:rsidP="00127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5E68B3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8734D6" w:rsidRPr="000B086C" w:rsidTr="00F01CA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734D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2120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Себестоимость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910E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CF6000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D6" w:rsidRPr="000B086C" w:rsidRDefault="00004E4F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13986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004E4F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27009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5E68B3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47783</w:t>
            </w:r>
          </w:p>
        </w:tc>
      </w:tr>
      <w:tr w:rsidR="008734D6" w:rsidRPr="000B086C" w:rsidTr="00F01CA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734D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2100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Валовая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910E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CF6000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D6" w:rsidRPr="000B086C" w:rsidRDefault="00004E4F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11529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004E4F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22263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5E68B3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39388</w:t>
            </w:r>
          </w:p>
        </w:tc>
      </w:tr>
      <w:tr w:rsidR="008734D6" w:rsidRPr="000B086C" w:rsidTr="00F01CA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734D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2210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Коммерческие расходы,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8910E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CF6000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D6" w:rsidRPr="000B086C" w:rsidRDefault="008734D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7754E" w:rsidRPr="000B086C" w:rsidRDefault="00004E4F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11974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207339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23124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0B086C" w:rsidRDefault="00207339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86C">
              <w:rPr>
                <w:rFonts w:ascii="Calibri" w:eastAsia="Times New Roman" w:hAnsi="Calibri" w:cs="Times New Roman"/>
                <w:color w:val="000000"/>
                <w:lang w:eastAsia="ru-RU"/>
              </w:rPr>
              <w:t>40910</w:t>
            </w:r>
          </w:p>
        </w:tc>
      </w:tr>
      <w:tr w:rsidR="008734D6" w:rsidRPr="007952F1" w:rsidTr="00F01CA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Прибыль убыток от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1B1CB3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8910E6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1B1CB3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CF6000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265" w:rsidRPr="001B1CB3" w:rsidRDefault="00093265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93265" w:rsidRPr="001B1CB3" w:rsidRDefault="00093265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734D6" w:rsidRPr="001B1CB3" w:rsidRDefault="001B1CB3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-445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1B1CB3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-861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1B1CB3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-1522</w:t>
            </w:r>
          </w:p>
        </w:tc>
      </w:tr>
      <w:tr w:rsidR="008734D6" w:rsidRPr="007952F1" w:rsidTr="00F01CA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D4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2310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AB6224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734D6" w:rsidRPr="007952F1" w:rsidTr="00F01CA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2340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1B1CB3" w:rsidP="00D4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8734D6" w:rsidRPr="007952F1" w:rsidTr="00F01CA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2350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-2</w:t>
            </w:r>
            <w:r w:rsidR="001B1CB3"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8734D6" w:rsidRPr="007952F1" w:rsidTr="00F01CA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2300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Прибыль убыток до налогообложения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1B1CB3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-1729</w:t>
            </w:r>
          </w:p>
        </w:tc>
      </w:tr>
      <w:tr w:rsidR="008734D6" w:rsidRPr="007952F1" w:rsidTr="008710A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2410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Текущий 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34D6" w:rsidRPr="001B1CB3" w:rsidRDefault="008734D6" w:rsidP="00C00041">
            <w:pPr>
              <w:jc w:val="right"/>
            </w:pP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D6" w:rsidRPr="001B1CB3" w:rsidRDefault="001B1CB3" w:rsidP="00C00041">
            <w:pPr>
              <w:jc w:val="right"/>
            </w:pPr>
            <w:r w:rsidRPr="001B1CB3">
              <w:t>0</w:t>
            </w:r>
          </w:p>
        </w:tc>
      </w:tr>
      <w:tr w:rsidR="008734D6" w:rsidRPr="007952F1" w:rsidTr="008710A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2430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изменение ОНО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34D6" w:rsidRPr="001B1CB3" w:rsidRDefault="008734D6" w:rsidP="00C00041">
            <w:pPr>
              <w:jc w:val="right"/>
            </w:pP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D6" w:rsidRPr="001B1CB3" w:rsidRDefault="00AE18BA" w:rsidP="00C00041">
            <w:pPr>
              <w:jc w:val="right"/>
            </w:pPr>
            <w:r w:rsidRPr="001B1CB3">
              <w:t>0</w:t>
            </w:r>
          </w:p>
        </w:tc>
      </w:tr>
      <w:tr w:rsidR="008734D6" w:rsidRPr="007952F1" w:rsidTr="008710A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2450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изменение 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34D6" w:rsidRPr="001B1CB3" w:rsidRDefault="008734D6" w:rsidP="00C00041">
            <w:pPr>
              <w:jc w:val="right"/>
            </w:pP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D6" w:rsidRPr="001B1CB3" w:rsidRDefault="001B1CB3" w:rsidP="00C00041">
            <w:pPr>
              <w:jc w:val="right"/>
            </w:pPr>
            <w:r w:rsidRPr="001B1CB3">
              <w:t>344</w:t>
            </w:r>
          </w:p>
        </w:tc>
      </w:tr>
      <w:tr w:rsidR="008734D6" w:rsidRPr="007952F1" w:rsidTr="008710A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2460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Прочее (пени)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34D6" w:rsidRPr="001B1CB3" w:rsidRDefault="008734D6" w:rsidP="00C00041">
            <w:pPr>
              <w:jc w:val="right"/>
            </w:pP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D6" w:rsidRPr="001B1CB3" w:rsidRDefault="00AE18BA" w:rsidP="00C00041">
            <w:pPr>
              <w:jc w:val="right"/>
            </w:pPr>
            <w:r w:rsidRPr="001B1CB3">
              <w:t>-</w:t>
            </w:r>
            <w:r w:rsidR="001B1CB3" w:rsidRPr="001B1CB3">
              <w:t>11</w:t>
            </w:r>
          </w:p>
        </w:tc>
      </w:tr>
      <w:tr w:rsidR="008734D6" w:rsidRPr="0057722B" w:rsidTr="008710A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6" w:rsidRPr="001B1CB3" w:rsidRDefault="008734D6" w:rsidP="00865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CB3">
              <w:rPr>
                <w:rFonts w:ascii="Calibri" w:eastAsia="Times New Roman" w:hAnsi="Calibri" w:cs="Times New Roman"/>
                <w:color w:val="000000"/>
                <w:lang w:eastAsia="ru-RU"/>
              </w:rPr>
              <w:t>Чистая прибыль (убыток)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34D6" w:rsidRPr="001B1CB3" w:rsidRDefault="008734D6" w:rsidP="00C00041">
            <w:pPr>
              <w:jc w:val="right"/>
            </w:pPr>
          </w:p>
        </w:tc>
        <w:tc>
          <w:tcPr>
            <w:tcW w:w="42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D6" w:rsidRPr="001B1CB3" w:rsidRDefault="001B1CB3" w:rsidP="00C00041">
            <w:pPr>
              <w:jc w:val="right"/>
            </w:pPr>
            <w:r w:rsidRPr="001B1CB3">
              <w:t>-1396</w:t>
            </w:r>
          </w:p>
        </w:tc>
      </w:tr>
    </w:tbl>
    <w:p w:rsidR="00815B19" w:rsidRDefault="00E32667" w:rsidP="00E32667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853C8" w:rsidRDefault="0062229C" w:rsidP="00815B19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04119">
        <w:rPr>
          <w:rFonts w:ascii="Times New Roman" w:hAnsi="Times New Roman" w:cs="Times New Roman"/>
          <w:sz w:val="28"/>
          <w:szCs w:val="28"/>
        </w:rPr>
        <w:t>Столовая «Зодиак»</w:t>
      </w:r>
    </w:p>
    <w:p w:rsidR="00134308" w:rsidRPr="00904119" w:rsidRDefault="00134308" w:rsidP="00184E9E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07C" w:rsidRDefault="00900CF2" w:rsidP="00184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0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аботниками столовой обслуживаются</w:t>
      </w:r>
      <w:r w:rsidRPr="00BF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банкеты и </w:t>
      </w:r>
      <w:r w:rsidR="0060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поминальные обеды</w:t>
      </w:r>
      <w:r w:rsidR="0006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B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буфет осуществляется реализация собственной продукции, принимаются индивидуальные заказы на изготовление кондитерских</w:t>
      </w:r>
      <w:r w:rsidR="004A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муч</w:t>
      </w:r>
      <w:r w:rsidR="00EB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изделий, горячих блюд, салатов.</w:t>
      </w:r>
    </w:p>
    <w:p w:rsidR="00900CF2" w:rsidRPr="00075830" w:rsidRDefault="00900CF2" w:rsidP="0007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столовой принимал активное участие во всех городских мероприятиях, выставляя буфеты с собственной продукцией.</w:t>
      </w:r>
      <w:r w:rsidR="00EB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808" w:rsidRDefault="006D75AC" w:rsidP="00184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Разрабатываются</w:t>
      </w:r>
      <w:r w:rsidR="00900CF2" w:rsidRPr="00BF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</w:t>
      </w:r>
      <w:proofErr w:type="gramStart"/>
      <w:r w:rsidR="00900CF2" w:rsidRPr="00BF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пополняется ассортимент продукции</w:t>
      </w:r>
      <w:r w:rsidR="0031164A" w:rsidRPr="00BF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5B9E" w:rsidRPr="00905B9E" w:rsidRDefault="00226149" w:rsidP="009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90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0758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риобретен</w:t>
      </w:r>
      <w:r w:rsidR="00905B9E">
        <w:rPr>
          <w:rFonts w:ascii="Times New Roman" w:hAnsi="Times New Roman" w:cs="Times New Roman"/>
          <w:sz w:val="28"/>
          <w:szCs w:val="28"/>
        </w:rPr>
        <w:t xml:space="preserve">а </w:t>
      </w:r>
      <w:r w:rsidR="00075830">
        <w:rPr>
          <w:rFonts w:ascii="Times New Roman" w:hAnsi="Times New Roman" w:cs="Times New Roman"/>
          <w:sz w:val="28"/>
          <w:szCs w:val="28"/>
        </w:rPr>
        <w:t>холодильная машина</w:t>
      </w:r>
      <w:r w:rsidR="00905B9E">
        <w:rPr>
          <w:rFonts w:ascii="Times New Roman" w:hAnsi="Times New Roman" w:cs="Times New Roman"/>
          <w:sz w:val="28"/>
          <w:szCs w:val="28"/>
        </w:rPr>
        <w:t xml:space="preserve"> для существующей камеры хранения овощей</w:t>
      </w:r>
      <w:r w:rsidR="00075830">
        <w:rPr>
          <w:rFonts w:ascii="Times New Roman" w:hAnsi="Times New Roman" w:cs="Times New Roman"/>
          <w:sz w:val="28"/>
          <w:szCs w:val="28"/>
        </w:rPr>
        <w:t>,</w:t>
      </w:r>
      <w:r w:rsidR="0090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B9E">
        <w:rPr>
          <w:rFonts w:ascii="Times New Roman" w:hAnsi="Times New Roman" w:cs="Times New Roman"/>
          <w:sz w:val="28"/>
          <w:szCs w:val="28"/>
        </w:rPr>
        <w:t>теплосчетчик</w:t>
      </w:r>
      <w:proofErr w:type="spellEnd"/>
      <w:r w:rsidR="00905B9E">
        <w:rPr>
          <w:rFonts w:ascii="Times New Roman" w:hAnsi="Times New Roman" w:cs="Times New Roman"/>
          <w:sz w:val="28"/>
          <w:szCs w:val="28"/>
        </w:rPr>
        <w:t xml:space="preserve"> ТСР-М-043.</w:t>
      </w:r>
    </w:p>
    <w:p w:rsidR="00905B9E" w:rsidRPr="00905B9E" w:rsidRDefault="00A82DBD" w:rsidP="009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п</w:t>
      </w:r>
      <w:r w:rsidR="006F5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</w:t>
      </w:r>
      <w:r w:rsidR="00905B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05B9E">
        <w:rPr>
          <w:rFonts w:ascii="Times New Roman" w:hAnsi="Times New Roman" w:cs="Times New Roman"/>
          <w:sz w:val="28"/>
          <w:szCs w:val="28"/>
        </w:rPr>
        <w:t xml:space="preserve"> работы по замене трубопроводов ГВС нижней разводки столовой, частичный текущий ремонт  кровли здания столовой, частичный текущий ремонт  кровли гаража, ремонт торгового зала магазина «Батыр» и установлены двери. </w:t>
      </w:r>
    </w:p>
    <w:p w:rsidR="0008438B" w:rsidRDefault="004201F3" w:rsidP="003350E4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столовой </w:t>
      </w:r>
      <w:r w:rsidR="00D24A97" w:rsidRPr="00642C44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Pr="00642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одиак</w:t>
      </w:r>
      <w:r w:rsidR="00D24A97" w:rsidRPr="00642C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 убыток от продаж в сумме  </w:t>
      </w:r>
      <w:r w:rsidR="008910E6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3350E4" w:rsidRPr="0064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C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0D7526" w:rsidRDefault="000D7526" w:rsidP="003350E4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19" w:rsidRDefault="00EB007C" w:rsidP="00EB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Торговые точки.</w:t>
      </w:r>
    </w:p>
    <w:p w:rsidR="00EB007C" w:rsidRDefault="00EB007C" w:rsidP="00DC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7C" w:rsidRDefault="00EB007C" w:rsidP="00DC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</w:t>
      </w:r>
      <w:r w:rsidR="002714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МУП «МШКОП» осуществлял реализацию через торговые точки:  магазин «Батыр»,   </w:t>
      </w:r>
      <w:r w:rsidR="00DC6F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 в поликлинике.</w:t>
      </w:r>
    </w:p>
    <w:p w:rsidR="00AD1D2A" w:rsidRDefault="00AD1D2A" w:rsidP="009F1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Через торгов</w:t>
      </w:r>
      <w:r w:rsidR="006A32D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</w:t>
      </w:r>
      <w:r w:rsidR="006A32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«Батыр» активно осуществляется реализация собственной продукции.</w:t>
      </w:r>
      <w:r w:rsidR="006A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D2A" w:rsidRDefault="00AD1D2A" w:rsidP="003350E4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торговой деятельности получен</w:t>
      </w:r>
      <w:r w:rsidR="00DC6FD3" w:rsidRPr="0064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E4" w:rsidRPr="00642C4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убыток</w:t>
      </w:r>
      <w:r w:rsidRPr="0064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 в сумме </w:t>
      </w:r>
      <w:r w:rsidR="00CF6000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64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A7621A" w:rsidRDefault="00A7621A" w:rsidP="00904119">
      <w:pPr>
        <w:pStyle w:val="Standard"/>
        <w:ind w:left="2803" w:firstLine="737"/>
        <w:jc w:val="both"/>
        <w:rPr>
          <w:rFonts w:eastAsia="Times New Roman" w:cs="Times New Roman"/>
          <w:bCs/>
          <w:sz w:val="28"/>
          <w:szCs w:val="28"/>
        </w:rPr>
      </w:pPr>
    </w:p>
    <w:p w:rsidR="002714C5" w:rsidRDefault="002714C5" w:rsidP="002714C5">
      <w:pPr>
        <w:pStyle w:val="Standard"/>
        <w:ind w:firstLine="737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Школьное питание.</w:t>
      </w:r>
    </w:p>
    <w:p w:rsidR="002714C5" w:rsidRDefault="002714C5" w:rsidP="002714C5">
      <w:pPr>
        <w:pStyle w:val="Textbody"/>
        <w:jc w:val="center"/>
        <w:rPr>
          <w:rFonts w:eastAsia="Times New Roman" w:cs="Times New Roman"/>
          <w:b/>
          <w:bCs/>
          <w:sz w:val="32"/>
          <w:szCs w:val="32"/>
          <w:lang w:val="ru-RU" w:bidi="ar-SA"/>
        </w:rPr>
      </w:pPr>
      <w:r>
        <w:rPr>
          <w:rFonts w:eastAsia="Times New Roman" w:cs="Times New Roman"/>
          <w:b/>
          <w:bCs/>
          <w:sz w:val="32"/>
          <w:szCs w:val="32"/>
          <w:lang w:val="ru-RU" w:bidi="ar-SA"/>
        </w:rPr>
        <w:t>2018г.</w:t>
      </w:r>
    </w:p>
    <w:p w:rsidR="002714C5" w:rsidRPr="00393567" w:rsidRDefault="002714C5" w:rsidP="002714C5">
      <w:pPr>
        <w:pStyle w:val="Textbody"/>
        <w:jc w:val="both"/>
        <w:rPr>
          <w:sz w:val="28"/>
          <w:szCs w:val="28"/>
        </w:rPr>
      </w:pPr>
      <w:r w:rsidRPr="003935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        </w:t>
      </w:r>
      <w:proofErr w:type="spellStart"/>
      <w:r w:rsidRPr="00393567">
        <w:rPr>
          <w:sz w:val="28"/>
          <w:szCs w:val="28"/>
        </w:rPr>
        <w:t>Муниципальное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Унитарное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Предприятие</w:t>
      </w:r>
      <w:proofErr w:type="spellEnd"/>
      <w:r w:rsidRPr="00393567">
        <w:rPr>
          <w:sz w:val="28"/>
          <w:szCs w:val="28"/>
        </w:rPr>
        <w:t xml:space="preserve"> «</w:t>
      </w:r>
      <w:proofErr w:type="spellStart"/>
      <w:r w:rsidRPr="00393567">
        <w:rPr>
          <w:sz w:val="28"/>
          <w:szCs w:val="28"/>
        </w:rPr>
        <w:t>Межшкольный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комбинат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общественного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питания</w:t>
      </w:r>
      <w:proofErr w:type="spellEnd"/>
      <w:r w:rsidRPr="00393567">
        <w:rPr>
          <w:sz w:val="28"/>
          <w:szCs w:val="28"/>
        </w:rPr>
        <w:t xml:space="preserve">» </w:t>
      </w:r>
      <w:proofErr w:type="spellStart"/>
      <w:r w:rsidRPr="00393567">
        <w:rPr>
          <w:sz w:val="28"/>
          <w:szCs w:val="28"/>
        </w:rPr>
        <w:t>Городского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округа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город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Кумертау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заключил</w:t>
      </w:r>
      <w:proofErr w:type="spellEnd"/>
      <w:r w:rsidRPr="00393567">
        <w:rPr>
          <w:sz w:val="28"/>
          <w:szCs w:val="28"/>
          <w:lang w:val="ru-RU"/>
        </w:rPr>
        <w:t>и</w:t>
      </w:r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договора</w:t>
      </w:r>
      <w:proofErr w:type="spellEnd"/>
      <w:r w:rsidRPr="00393567">
        <w:rPr>
          <w:sz w:val="28"/>
          <w:szCs w:val="28"/>
        </w:rPr>
        <w:t xml:space="preserve"> с </w:t>
      </w:r>
      <w:proofErr w:type="spellStart"/>
      <w:r w:rsidRPr="00393567">
        <w:rPr>
          <w:sz w:val="28"/>
          <w:szCs w:val="28"/>
        </w:rPr>
        <w:t>общеобразовательными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учреждения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городского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округа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город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Кумертау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на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оказание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услуг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по</w:t>
      </w:r>
      <w:proofErr w:type="spellEnd"/>
      <w:r w:rsidRPr="00393567">
        <w:rPr>
          <w:sz w:val="28"/>
          <w:szCs w:val="28"/>
        </w:rPr>
        <w:t xml:space="preserve">  </w:t>
      </w:r>
      <w:proofErr w:type="spellStart"/>
      <w:r w:rsidRPr="00393567">
        <w:rPr>
          <w:sz w:val="28"/>
          <w:szCs w:val="28"/>
        </w:rPr>
        <w:t>организации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горячего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питания</w:t>
      </w:r>
      <w:proofErr w:type="spellEnd"/>
      <w:r w:rsidRPr="00393567">
        <w:rPr>
          <w:sz w:val="28"/>
          <w:szCs w:val="28"/>
        </w:rPr>
        <w:t xml:space="preserve"> ,  </w:t>
      </w:r>
      <w:proofErr w:type="spellStart"/>
      <w:r w:rsidRPr="00393567">
        <w:rPr>
          <w:sz w:val="28"/>
          <w:szCs w:val="28"/>
        </w:rPr>
        <w:t>изготовлению</w:t>
      </w:r>
      <w:proofErr w:type="spellEnd"/>
      <w:r w:rsidRPr="00393567">
        <w:rPr>
          <w:sz w:val="28"/>
          <w:szCs w:val="28"/>
        </w:rPr>
        <w:t xml:space="preserve"> и </w:t>
      </w:r>
      <w:proofErr w:type="spellStart"/>
      <w:r w:rsidRPr="00393567">
        <w:rPr>
          <w:sz w:val="28"/>
          <w:szCs w:val="28"/>
        </w:rPr>
        <w:t>реализации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кулинарных</w:t>
      </w:r>
      <w:proofErr w:type="spellEnd"/>
      <w:r w:rsidRPr="00393567">
        <w:rPr>
          <w:sz w:val="28"/>
          <w:szCs w:val="28"/>
        </w:rPr>
        <w:t xml:space="preserve"> , </w:t>
      </w:r>
      <w:proofErr w:type="spellStart"/>
      <w:r w:rsidRPr="00393567">
        <w:rPr>
          <w:sz w:val="28"/>
          <w:szCs w:val="28"/>
        </w:rPr>
        <w:t>кондитерских</w:t>
      </w:r>
      <w:proofErr w:type="spellEnd"/>
      <w:r w:rsidRPr="00393567">
        <w:rPr>
          <w:sz w:val="28"/>
          <w:szCs w:val="28"/>
        </w:rPr>
        <w:t xml:space="preserve"> и </w:t>
      </w:r>
      <w:proofErr w:type="spellStart"/>
      <w:r w:rsidRPr="00393567">
        <w:rPr>
          <w:sz w:val="28"/>
          <w:szCs w:val="28"/>
        </w:rPr>
        <w:t>мучных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изделий</w:t>
      </w:r>
      <w:proofErr w:type="spellEnd"/>
      <w:r w:rsidRPr="00393567">
        <w:rPr>
          <w:sz w:val="28"/>
          <w:szCs w:val="28"/>
        </w:rPr>
        <w:t xml:space="preserve">  </w:t>
      </w:r>
      <w:proofErr w:type="spellStart"/>
      <w:r w:rsidRPr="00393567">
        <w:rPr>
          <w:sz w:val="28"/>
          <w:szCs w:val="28"/>
        </w:rPr>
        <w:t>на</w:t>
      </w:r>
      <w:proofErr w:type="spellEnd"/>
      <w:r w:rsidRPr="00393567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8</w:t>
      </w:r>
      <w:r w:rsidRPr="00393567">
        <w:rPr>
          <w:sz w:val="28"/>
          <w:szCs w:val="28"/>
        </w:rPr>
        <w:t>-201</w:t>
      </w:r>
      <w:r>
        <w:rPr>
          <w:sz w:val="28"/>
          <w:szCs w:val="28"/>
          <w:lang w:val="ru-RU"/>
        </w:rPr>
        <w:t>9</w:t>
      </w:r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учебный</w:t>
      </w:r>
      <w:proofErr w:type="spellEnd"/>
      <w:r w:rsidRPr="00393567">
        <w:rPr>
          <w:sz w:val="28"/>
          <w:szCs w:val="28"/>
        </w:rPr>
        <w:t xml:space="preserve"> </w:t>
      </w:r>
      <w:proofErr w:type="spellStart"/>
      <w:r w:rsidRPr="00393567">
        <w:rPr>
          <w:sz w:val="28"/>
          <w:szCs w:val="28"/>
        </w:rPr>
        <w:t>год</w:t>
      </w:r>
      <w:proofErr w:type="spellEnd"/>
      <w:r w:rsidRPr="00393567">
        <w:rPr>
          <w:sz w:val="28"/>
          <w:szCs w:val="28"/>
        </w:rPr>
        <w:t>.</w:t>
      </w:r>
    </w:p>
    <w:p w:rsidR="002714C5" w:rsidRDefault="002714C5" w:rsidP="002714C5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  МУП «МШКОП» в 2018г. обслуживал 10 общеобразовательных учреждений и два филиала, в которых обучаются 6363 учеников, для них организованно горячее питание и питание через буфет (свободная продажа). 10 школ имеют столовые (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доготовочные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>), в которых непосредственно готовят горячие завтраки и обеды из полуфабрикатов завезенных из МУП «МШКОП», 2 филиала имеют буфе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т-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раздатку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 , в которые готовые завтраки и обеды завозят из столовой «Зодиак»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 xml:space="preserve"> ,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для учащихся МОУ «Вечерняя (сменная)  общеобразовательная школа №1» на базе МОУ СОШ №12 организован буфет. Во все школы из МУП «МШКОП» завозятся хлебобулочные изделия, песочные кондитерские изделия, мясные, рыбные и овощные полуфабрикаты. Кондитерский цех производит около 20 наименований изделий, мучной цех около 15 наименований изделий.</w:t>
      </w:r>
    </w:p>
    <w:p w:rsidR="002714C5" w:rsidRDefault="002714C5" w:rsidP="002714C5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  Школьники получают горячие завтраки и обеды, а так же могут приобрести в свободной продаже в буфетах школьных столовых булочные, кондитерские, кулинарные изделия, соки, воды, чай, напитки и т.д. В праздничные дни проходят выставки- продажи, дни «сладкоежки», дни национальных кухонь, на дискотеках организуются кафе.</w:t>
      </w:r>
    </w:p>
    <w:p w:rsidR="002714C5" w:rsidRDefault="002714C5" w:rsidP="002714C5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 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 xml:space="preserve">Все школьные столовые считаются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доготовочные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 (за исключением школы №1 и №13 с полным циклом и могут работать на сырье), для этого в 2010г на комбинате был введен цех полуфабрикатов высокой степени готовности, т.е. имеется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мясо-рыбный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  цех для разделки мяса на бескостный</w:t>
      </w:r>
      <w:r>
        <w:rPr>
          <w:rFonts w:eastAsia="Times New Roman" w:cs="Times New Roman"/>
          <w:b/>
          <w:sz w:val="28"/>
          <w:szCs w:val="28"/>
          <w:lang w:val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val="ru-RU" w:bidi="ar-SA"/>
        </w:rPr>
        <w:t>полуфабрикат, изготовление котлет, биточков, нарезка мяса на плов, гуляш, жаркое, изготовление фарша, разделка рыбы на филе, изготовление рыбных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котлет и биточков, так же имеется овощной цех по очистки овоще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й-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картофеля, моркови, лука, капусты, свеклы, обработки яйца, мытью фруктов, что  соответствует требованиям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СанПиН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. </w:t>
      </w:r>
    </w:p>
    <w:p w:rsidR="002714C5" w:rsidRDefault="002714C5" w:rsidP="002714C5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 Составляется месячное примерное меню согласно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СанПиН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, которое согласовывается в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Кумертауским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 Межрайонным ТО ТУ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Роспотребнадзора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 по РБ. Обеспечивается и рассылается по школам 6 вида меню: завтрак для учащихся с 7 до 11 лет, завтрак для учащихся с 12 до 18 лет, обед для учащихся с 7 до 11 лет, обед для учащихся с 12 до 18 лет, полдник, меню завтрака для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детей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пользующихся льготой и меню завтрака и обеда для детей с ограниченными возможностями здоровья.</w:t>
      </w:r>
    </w:p>
    <w:p w:rsidR="002714C5" w:rsidRDefault="002714C5" w:rsidP="00147EC4">
      <w:pPr>
        <w:pStyle w:val="Textbody"/>
        <w:numPr>
          <w:ilvl w:val="0"/>
          <w:numId w:val="14"/>
        </w:numPr>
        <w:tabs>
          <w:tab w:val="left" w:pos="585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lastRenderedPageBreak/>
        <w:t xml:space="preserve">Горячий завтрак, который состоит из: второго блюда, гарнира или каши, напитка и хлеба пшеничного витаминизированного. Завтрак составляется из расчета 20% (470Ккал) от суточной потребности в энергии и пищевых веществах по возрасту с 7 до 11 лет, для детей в возрасте с 12 до 18 лет завтрак составляется из расчета 20% (540Ккал).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Об считывается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калорийность блюд и проставляется в меню.</w:t>
      </w:r>
    </w:p>
    <w:p w:rsidR="002714C5" w:rsidRDefault="002714C5" w:rsidP="00147EC4">
      <w:pPr>
        <w:pStyle w:val="Textbody"/>
        <w:numPr>
          <w:ilvl w:val="0"/>
          <w:numId w:val="10"/>
        </w:numPr>
        <w:tabs>
          <w:tab w:val="left" w:pos="585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Горячий обед (упрощенный), который состоит из: первого, второго блюда (или выпечки), напитка и хлеба ржаного. Обед составляется из расчета 25% (590Ккал) от суточной потребности в энергии и пищевых веществах по возрасту с 7 до 11 лет, для детей в возрасте с 12 до 18 лет обед составляется из расчета 30% (815Ккал)</w:t>
      </w:r>
    </w:p>
    <w:p w:rsidR="002714C5" w:rsidRDefault="002714C5" w:rsidP="002714C5">
      <w:pPr>
        <w:pStyle w:val="Textbody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Для приготовления блюд, кулинарных, кондитерских, мучных изделий используется следующая документация:</w:t>
      </w:r>
    </w:p>
    <w:p w:rsidR="002714C5" w:rsidRDefault="002714C5" w:rsidP="002714C5">
      <w:pPr>
        <w:pStyle w:val="Textbody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- Сборник рецептур блюд и кулинарных изделий. Москва-1996г.</w:t>
      </w:r>
    </w:p>
    <w:p w:rsidR="002714C5" w:rsidRDefault="002714C5" w:rsidP="002714C5">
      <w:pPr>
        <w:pStyle w:val="Textbody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- Сборник рецептур блюд и кулинарных изделий.  Москва-1997г.</w:t>
      </w:r>
    </w:p>
    <w:p w:rsidR="002714C5" w:rsidRDefault="002714C5" w:rsidP="002714C5">
      <w:pPr>
        <w:pStyle w:val="Textbody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- Сборник рецептур блюд и кулинарных изделий. Уфа-2002г.</w:t>
      </w:r>
    </w:p>
    <w:p w:rsidR="002714C5" w:rsidRDefault="002714C5" w:rsidP="002714C5">
      <w:pPr>
        <w:pStyle w:val="Textbody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- Справочник рецептуры блюд для питания учащихся образовательных учреждений. Москва-2003г.</w:t>
      </w:r>
    </w:p>
    <w:p w:rsidR="002714C5" w:rsidRDefault="002714C5" w:rsidP="002714C5">
      <w:pPr>
        <w:pStyle w:val="Textbody"/>
        <w:numPr>
          <w:ilvl w:val="0"/>
          <w:numId w:val="15"/>
        </w:numPr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Сборник рецептур блюд и кулинарных изделий для предприятий общественного питания при общеобразовательных школах. Москва-2004г.</w:t>
      </w:r>
    </w:p>
    <w:p w:rsidR="002714C5" w:rsidRDefault="002714C5" w:rsidP="002714C5">
      <w:pPr>
        <w:pStyle w:val="Textbody"/>
        <w:numPr>
          <w:ilvl w:val="0"/>
          <w:numId w:val="15"/>
        </w:numPr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Сборник технологических нормативов, рецептур блюд кулинарных изделий для школьного питания. Уфа- 2010г.</w:t>
      </w:r>
    </w:p>
    <w:p w:rsidR="002714C5" w:rsidRDefault="002714C5" w:rsidP="002714C5">
      <w:pPr>
        <w:pStyle w:val="Textbody"/>
        <w:numPr>
          <w:ilvl w:val="0"/>
          <w:numId w:val="15"/>
        </w:numPr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Сборник рецептур на продукцию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для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обучающихся во всех образовательных учреждениях. Москва-2011г.</w:t>
      </w:r>
    </w:p>
    <w:p w:rsidR="002714C5" w:rsidRDefault="00147EC4" w:rsidP="001346FB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Расчет цен блюд ведется в калькуляционных карточках, приготовление блюд поварами ведется строго 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>по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технологическими карточками. </w:t>
      </w:r>
    </w:p>
    <w:p w:rsidR="002714C5" w:rsidRDefault="00147EC4" w:rsidP="001346FB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>На основани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>е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постановления Кабинета Министров РБ за № 50 от 10.02.2003г. наценка в организации питания общеобразовательных школ не должна превышать 70%, МУП «МШКОП» применяет наценку от 25 до 70%.</w:t>
      </w:r>
    </w:p>
    <w:p w:rsidR="002714C5" w:rsidRDefault="00147EC4" w:rsidP="001346FB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Стоимость меню (завтрак) для учащихся с 7 до 11 лет за неделю (5 дней) составляет 210 рублей, то есть 42 руб. 00 коп. в день, стоимость меню (завтрак) для учащихся с 12 до 18 лет за неделю (5 дней) составляет 250 рублей 00 коп.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,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то есть 50 руб. 00 коп. в день, стоимость меню обеда для учащихся с 7 до 11 лет  за неделю (5 дней) составляет 165 руб. 00 коп., то есть 33 руб. 00 коп. в день, стоимость меню обеда для учащихся с 12 до 18 лет  за неделю (5 дней)  составляет 210 руб. 00 коп., то есть 42 </w:t>
      </w:r>
      <w:proofErr w:type="spellStart"/>
      <w:r w:rsidR="002714C5">
        <w:rPr>
          <w:rFonts w:eastAsia="Times New Roman" w:cs="Times New Roman"/>
          <w:sz w:val="28"/>
          <w:szCs w:val="28"/>
          <w:lang w:val="ru-RU" w:bidi="ar-SA"/>
        </w:rPr>
        <w:t>руб</w:t>
      </w:r>
      <w:proofErr w:type="spell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00 коп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>.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>в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день, стоимость меню завтрака и обеда для детей с ограниченными возможностями здоровья за неделю (5 дней) составляет 500 рублей 00 коп, то есть 100 руб. 00 коп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>.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>в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день, стоимость меню (завтрак) для учащихся льготной категории за неделю (5 дней) составляет 225 рублей, то есть 45 </w:t>
      </w:r>
      <w:proofErr w:type="spellStart"/>
      <w:r w:rsidR="002714C5">
        <w:rPr>
          <w:rFonts w:eastAsia="Times New Roman" w:cs="Times New Roman"/>
          <w:sz w:val="28"/>
          <w:szCs w:val="28"/>
          <w:lang w:val="ru-RU" w:bidi="ar-SA"/>
        </w:rPr>
        <w:t>руб</w:t>
      </w:r>
      <w:proofErr w:type="spell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в день.</w:t>
      </w:r>
    </w:p>
    <w:p w:rsidR="002714C5" w:rsidRDefault="00D12169" w:rsidP="00414B49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lastRenderedPageBreak/>
        <w:t xml:space="preserve">   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>10 школ и два филиала</w:t>
      </w:r>
      <w:r w:rsidR="00C41E71">
        <w:rPr>
          <w:rFonts w:eastAsia="Times New Roman" w:cs="Times New Roman"/>
          <w:sz w:val="28"/>
          <w:szCs w:val="28"/>
          <w:lang w:val="ru-RU" w:bidi="ar-SA"/>
        </w:rPr>
        <w:t xml:space="preserve"> обслуживают 64 человека, из них 5 человек</w:t>
      </w:r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ИТР (зам директора по организации детского питания, технолог, товаровед</w:t>
      </w:r>
      <w:r w:rsidR="00C41E71">
        <w:rPr>
          <w:rFonts w:eastAsia="Times New Roman" w:cs="Times New Roman"/>
          <w:sz w:val="28"/>
          <w:szCs w:val="28"/>
          <w:lang w:val="ru-RU" w:bidi="ar-SA"/>
        </w:rPr>
        <w:t>, бухгалтера</w:t>
      </w:r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). Все повара имеют образование по специальности, ИТР имеют высшее образование по специальности, все проходят курсы повышения квалификации в городе Кумертау и городе Уфа на учебно-производственных комбинатах. Каждые два года с поварами проводят санитарный минимум, один раз в квартал-инструктаж по технике безопасности. Весь персонал проходит раз в год медицинский осмотр. </w:t>
      </w:r>
    </w:p>
    <w:p w:rsidR="002714C5" w:rsidRDefault="00D12169" w:rsidP="00414B49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В каждой школьной столовой имеется сертификат соответствия по услуге питания, ассортиментный 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>перечень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согласованный с </w:t>
      </w:r>
      <w:proofErr w:type="spellStart"/>
      <w:r w:rsidR="002714C5">
        <w:rPr>
          <w:rFonts w:eastAsia="Times New Roman" w:cs="Times New Roman"/>
          <w:sz w:val="28"/>
          <w:szCs w:val="28"/>
          <w:lang w:val="ru-RU" w:bidi="ar-SA"/>
        </w:rPr>
        <w:t>Кумертауским</w:t>
      </w:r>
      <w:proofErr w:type="spell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Межрайонным ТО ТУ </w:t>
      </w:r>
      <w:proofErr w:type="spellStart"/>
      <w:r w:rsidR="002714C5">
        <w:rPr>
          <w:rFonts w:eastAsia="Times New Roman" w:cs="Times New Roman"/>
          <w:sz w:val="28"/>
          <w:szCs w:val="28"/>
          <w:lang w:val="ru-RU" w:bidi="ar-SA"/>
        </w:rPr>
        <w:t>Роспотребнадзора</w:t>
      </w:r>
      <w:proofErr w:type="spell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по РБ для дополнительного питания через буфеты школьных столовых. Комбинат имеет лицензию на применение знака соответствия по ГОСТ 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>Р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50460-92, который проставляется в меню. В каждой столовой на каждого работника имеются должностные инструкции 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>составленная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согласно </w:t>
      </w:r>
      <w:proofErr w:type="spellStart"/>
      <w:r w:rsidR="002714C5">
        <w:rPr>
          <w:rFonts w:eastAsia="Times New Roman" w:cs="Times New Roman"/>
          <w:sz w:val="28"/>
          <w:szCs w:val="28"/>
          <w:lang w:val="ru-RU" w:bidi="ar-SA"/>
        </w:rPr>
        <w:t>ГОСТа</w:t>
      </w:r>
      <w:proofErr w:type="spell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. По всем школам имеются приказы о </w:t>
      </w:r>
      <w:proofErr w:type="spellStart"/>
      <w:r w:rsidR="002714C5">
        <w:rPr>
          <w:rFonts w:eastAsia="Times New Roman" w:cs="Times New Roman"/>
          <w:sz w:val="28"/>
          <w:szCs w:val="28"/>
          <w:lang w:val="ru-RU" w:bidi="ar-SA"/>
        </w:rPr>
        <w:t>бракеражной</w:t>
      </w:r>
      <w:proofErr w:type="spell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комиссии, ответственные за оборудование, разгрузку и погрузку сырья, качество поступающего товара. Специалистами комбината осуществляется ежедневный 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>контроль за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качеством поступающего товара, за качество и безопасность выпускаемых блюд. Так же по школам ведутся журналы: контроля качества сырых скоропортящихся продуктов (бракеража), журнал «Здоровья», журнал контроля качества приготовляемой пищи (бракеража), все журналы заведены по новым санитарным правилам СП.2.4.5.2409-08. Во всех столовых и в </w:t>
      </w:r>
      <w:proofErr w:type="spellStart"/>
      <w:r w:rsidR="002714C5">
        <w:rPr>
          <w:rFonts w:eastAsia="Times New Roman" w:cs="Times New Roman"/>
          <w:sz w:val="28"/>
          <w:szCs w:val="28"/>
          <w:lang w:val="ru-RU" w:bidi="ar-SA"/>
        </w:rPr>
        <w:t>буфетах-раздатках</w:t>
      </w:r>
      <w:proofErr w:type="spell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оставляются суточная проба с каждой партии приготовляемых блюд и хранятся в холодильниках в течение 48 часов.</w:t>
      </w:r>
    </w:p>
    <w:p w:rsidR="002714C5" w:rsidRDefault="002714C5" w:rsidP="00414B49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="00D12169">
        <w:rPr>
          <w:rFonts w:eastAsia="Times New Roman" w:cs="Times New Roman"/>
          <w:sz w:val="28"/>
          <w:szCs w:val="28"/>
          <w:lang w:val="ru-RU" w:bidi="ar-SA"/>
        </w:rPr>
        <w:t xml:space="preserve">      </w:t>
      </w:r>
      <w:r>
        <w:rPr>
          <w:rFonts w:eastAsia="Times New Roman" w:cs="Times New Roman"/>
          <w:sz w:val="28"/>
          <w:szCs w:val="28"/>
          <w:lang w:val="ru-RU" w:bidi="ar-SA"/>
        </w:rPr>
        <w:t>Заключены договора по муниципальным контрактам на поставку продуктов питания со следующими организациями: ООО Москалев и К, ОАО «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Кумертауский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хлебокомбинат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», ООО «Флагман», ИП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Еременко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.А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>.И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., ООО «Гелиос», ИП КФХ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Османов.М.М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., ИП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Васильев.А.Д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>., ООО ТД Континент, ООО ТД Мясной двор, ООО Наш Дом, ООО Реал-продукт, ООО Константа.</w:t>
      </w:r>
    </w:p>
    <w:p w:rsidR="002714C5" w:rsidRDefault="00414B49" w:rsidP="00414B49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</w:t>
      </w:r>
      <w:r w:rsidR="00D12169">
        <w:rPr>
          <w:rFonts w:eastAsia="Times New Roman" w:cs="Times New Roman"/>
          <w:sz w:val="28"/>
          <w:szCs w:val="28"/>
          <w:lang w:val="ru-RU" w:bidi="ar-SA"/>
        </w:rPr>
        <w:t>По данным на 30</w:t>
      </w:r>
      <w:r w:rsidR="002714C5">
        <w:rPr>
          <w:rFonts w:eastAsia="Times New Roman" w:cs="Times New Roman"/>
          <w:sz w:val="28"/>
          <w:szCs w:val="28"/>
          <w:lang w:val="ru-RU" w:bidi="ar-SA"/>
        </w:rPr>
        <w:t>.12.2018г. охват горячим питанием составляет:</w:t>
      </w:r>
    </w:p>
    <w:p w:rsidR="002714C5" w:rsidRDefault="002714C5" w:rsidP="00414B49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- В школе №1 организованно двухразовое горячие питание из 689 учащихся, горячие завтраки получают 450 человек, горячие обеды получают 380 человек, что составляет: завтрак- 65,3 % .</w:t>
      </w:r>
    </w:p>
    <w:p w:rsidR="002714C5" w:rsidRDefault="002714C5" w:rsidP="00414B49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- В школе №3 организованно двухразовое горячие питание из 880 учащихся, горячие завтраки получают 570 человек, горячие обеды получают 375 человек, что составляет: завтрак- 64,8 %. </w:t>
      </w:r>
    </w:p>
    <w:p w:rsidR="002714C5" w:rsidRDefault="002714C5" w:rsidP="00414B49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-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В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школа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№ 5 организовано двухразовое горячее питание из 920 учащихся, горячие завтраки получают 535 человек, горячие обеды получают 330 человек, что составляет: завтрак- 58,2 %. </w:t>
      </w:r>
    </w:p>
    <w:p w:rsidR="002714C5" w:rsidRDefault="002714C5" w:rsidP="00414B49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- В школе № 6 организованно двухразовое горячее питание из 1040 учащихся, горячие завтраки получают 660 человек, горячие обеды получают 200 </w:t>
      </w:r>
      <w:r>
        <w:rPr>
          <w:rFonts w:eastAsia="Times New Roman" w:cs="Times New Roman"/>
          <w:sz w:val="28"/>
          <w:szCs w:val="28"/>
          <w:lang w:val="ru-RU" w:bidi="ar-SA"/>
        </w:rPr>
        <w:lastRenderedPageBreak/>
        <w:t xml:space="preserve">человек, что составляет: завтрак- 63,5%. </w:t>
      </w:r>
    </w:p>
    <w:p w:rsidR="002714C5" w:rsidRDefault="002714C5" w:rsidP="00414B49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- В филиале школы № 6 (корпус №2) (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буфет-раздатка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>) организованно одноразовое горячее питание из 20 учащихся, горячие завтраки получают 20 человек, что составляет: завтрак-100 %.</w:t>
      </w:r>
    </w:p>
    <w:p w:rsidR="002714C5" w:rsidRDefault="002714C5" w:rsidP="00414B49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- В школе № 9 организованно двухразовое горячее питание из 608 учащихся, горячие завтраки получают 355 человек, горячие обеды получают 320 человек, что составляет: завтрак- 58,4 %. </w:t>
      </w:r>
    </w:p>
    <w:p w:rsidR="002714C5" w:rsidRDefault="002714C5" w:rsidP="00414B49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- В школе № 10 организованно двухразовое горячее питание из 635 учащихся, горячие завтраки получают 395 человек, горячие обеды получает 265 человек,  что составляет: завтрак- 62,2 %. </w:t>
      </w:r>
    </w:p>
    <w:p w:rsidR="002714C5" w:rsidRDefault="002714C5" w:rsidP="00414B49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- В школе № 12 организованно двухразовое горячее питание из 357 учащихся, горячие завтраки получают 310 человек, горячие обеды получают 105 человек, что составляет: завтрак- 86,8 %. </w:t>
      </w:r>
    </w:p>
    <w:p w:rsidR="002714C5" w:rsidRDefault="002714C5" w:rsidP="00414B49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b/>
          <w:sz w:val="28"/>
          <w:szCs w:val="28"/>
          <w:lang w:val="ru-RU" w:bidi="ar-SA"/>
        </w:rPr>
        <w:t xml:space="preserve">- 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В школе № 13 организованно двухразовое горячее питание из 197 учащихся, горячие завтраки получают 170 человек, горячие обеды получают 160 человек, что составляет: завтрак- 86,3% . </w:t>
      </w:r>
    </w:p>
    <w:p w:rsidR="002714C5" w:rsidRDefault="002714C5" w:rsidP="00414B49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- В школе гимназия № 1 организованно двухразовое горячее питание из 779 учащихся, горячие завтраки получают 575 человек, горячие обеды получают 300 человек, что составляет: завтрак- 73,8 %. </w:t>
      </w:r>
    </w:p>
    <w:p w:rsidR="002714C5" w:rsidRDefault="002714C5" w:rsidP="00414B49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- В филиале гимназии №1 (корпус№2) (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буфет-раздатка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) организованно двухразовое горячее питание из 170 учащихся, горячие завтраки получают 170 человек, горячие обеды получают 170 человек, что составляет: завтрак- 100,0 %. </w:t>
      </w:r>
    </w:p>
    <w:p w:rsidR="002714C5" w:rsidRDefault="002714C5" w:rsidP="00414B49">
      <w:pPr>
        <w:pStyle w:val="Textbody"/>
        <w:jc w:val="both"/>
        <w:rPr>
          <w:rFonts w:eastAsia="Times New Roman" w:cs="Times New Roman"/>
          <w:b/>
          <w:sz w:val="28"/>
          <w:szCs w:val="28"/>
          <w:lang w:val="ru-RU" w:bidi="ar-SA"/>
        </w:rPr>
      </w:pPr>
      <w:r>
        <w:rPr>
          <w:rFonts w:eastAsia="Times New Roman" w:cs="Times New Roman"/>
          <w:b/>
          <w:sz w:val="28"/>
          <w:szCs w:val="28"/>
          <w:lang w:val="ru-RU" w:bidi="ar-SA"/>
        </w:rPr>
        <w:t xml:space="preserve">- 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В школе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с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. 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Ира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организованно двухразовое горячее питание из 68 учащихся, горячие завтраки получают 60 человек, горячие обеды получают 15 человек, что составляет: завтрак- 88,2 %.</w:t>
      </w:r>
    </w:p>
    <w:p w:rsidR="002714C5" w:rsidRDefault="00414B49" w:rsidP="002714C5">
      <w:pPr>
        <w:pStyle w:val="Textbody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>Из этого следует, что общее количество учащихся в школах составляет 6363 человек, охват горячим питанием: завтрак составляет 4270 учащихся, то есть завтрак</w:t>
      </w:r>
      <w:r w:rsidR="00DA3B22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>-</w:t>
      </w:r>
      <w:r w:rsidR="00DA3B22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>67,1 % .</w:t>
      </w:r>
    </w:p>
    <w:p w:rsidR="002714C5" w:rsidRDefault="00414B49" w:rsidP="005F375D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>Руководствуясь законом РБ от 24.07.2000г. за № 87 « О государственной поддержке многодетных семей в РБ и постановлением кабинета Министров РБ от 11.03.2002г. за № 68  « О мерах по реализации закона РБ « О государственной поддержке многодетных семей в РБ »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,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учащимся общеобразовательных учреждений из многодетных семей предоставляется бесплатное питание , так за счет средств республиканского бюджета организованно бесплатное питание детей из многодетных семей в количестве 450 человек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,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то есть около 7 %, а также согласно Постановления Администрации городского округа город Кумертау РБ за № 1978  от 29 ноября 2016г. учащимся общеобразовательных учреждений для следующих категорий : дети инвалиды и согласно выписки заседания Координационного совета по семейной политике при Администрации городского округа город </w:t>
      </w:r>
      <w:r w:rsidR="002714C5">
        <w:rPr>
          <w:rFonts w:eastAsia="Times New Roman" w:cs="Times New Roman"/>
          <w:sz w:val="28"/>
          <w:szCs w:val="28"/>
          <w:lang w:val="ru-RU" w:bidi="ar-SA"/>
        </w:rPr>
        <w:lastRenderedPageBreak/>
        <w:t>Кумертау РБ протокол № 10 от 18.10.2018г. предоставляется бесплатное питание для детей находящихся в трудной жизненной ситуации, общее количество детей пользующихся бесплатным  питанием составляет 30 человек, то есть около 0,5%.</w:t>
      </w:r>
    </w:p>
    <w:p w:rsidR="002714C5" w:rsidRDefault="0006024E" w:rsidP="005F375D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Для учащихся с ограниченными возможностями здоровья организованно бесплатное двухразовое горячее питание (завтрак и обед) согласно Постановления Администрации городского округа город Кумертау РБ за № 424 от 26.03.2018г., а также выдача продуктов питания 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>детям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обучающимся на дому,   получают 195 человек, то есть около 3,0 %.</w:t>
      </w:r>
    </w:p>
    <w:p w:rsidR="002714C5" w:rsidRDefault="002714C5" w:rsidP="005F375D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="0006024E">
        <w:rPr>
          <w:rFonts w:eastAsia="Times New Roman" w:cs="Times New Roman"/>
          <w:sz w:val="28"/>
          <w:szCs w:val="28"/>
          <w:lang w:val="ru-RU" w:bidi="ar-SA"/>
        </w:rPr>
        <w:t xml:space="preserve">   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 Для организации питания детей, МУП «МШКОП» выпекает много   хлебобулочных, кондитерских изделий, ежедневно для</w:t>
      </w:r>
      <w:r>
        <w:rPr>
          <w:rFonts w:eastAsia="Times New Roman" w:cs="Times New Roman"/>
          <w:b/>
          <w:sz w:val="28"/>
          <w:szCs w:val="28"/>
          <w:lang w:val="ru-RU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буфетов-раздаточных</w:t>
      </w:r>
      <w:proofErr w:type="spellEnd"/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в столовой «Зодиак» готовятся горячие завтраки   на 190 человек и обеды на 160 человек. Для всех школьных столовых 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мясо-рыбным</w:t>
      </w:r>
      <w:proofErr w:type="spellEnd"/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цехом производится около 500кг мясных полуфабрикатов, 400кг обработанных охлажденных курей, 4270шт котлет и около 300кг рыбных полуфабрикатов в неделю. Овощным цехом производится около 3000 кг очищенных овощей, 4270 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шт</w:t>
      </w:r>
      <w:proofErr w:type="spellEnd"/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обработанного яйца в неделю. На все это МУП «МШКОП» очень много затрачивает электроэнергии, воды, происходит износ оборудования, которое действует со дня ввода в эксплуатацию столовой, затраты которые не компенсируется, как например в школьных столовых, где блюда приготавливают на месте. </w:t>
      </w:r>
    </w:p>
    <w:p w:rsidR="002714C5" w:rsidRDefault="0006024E" w:rsidP="005F375D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Доставка продуктов осуществляется специализированным транспортом, обеспечивается раздельная транспортировка продовольственного сырья и готовых пищевых продуктов. Так в каждые школы в день машина бывает не менее 2-х раз и более, а в </w:t>
      </w:r>
      <w:proofErr w:type="spellStart"/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>буфеты-раздаточные</w:t>
      </w:r>
      <w:proofErr w:type="spellEnd"/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готовые завтраки и обеды завозятся до 3-х раз согласно срокам реализации. В связи с доставкой продуктов по школам согласно </w:t>
      </w:r>
      <w:proofErr w:type="spellStart"/>
      <w:r w:rsidR="002714C5">
        <w:rPr>
          <w:rFonts w:eastAsia="Times New Roman" w:cs="Times New Roman"/>
          <w:sz w:val="28"/>
          <w:szCs w:val="28"/>
          <w:lang w:val="ru-RU" w:bidi="ar-SA"/>
        </w:rPr>
        <w:t>СанПиН</w:t>
      </w:r>
      <w:proofErr w:type="spell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происходят большие транспортные расходы, которые так же не компенсируются.</w:t>
      </w:r>
      <w:r w:rsidR="00B31482">
        <w:rPr>
          <w:rFonts w:eastAsia="Times New Roman" w:cs="Times New Roman"/>
          <w:sz w:val="28"/>
          <w:szCs w:val="28"/>
          <w:lang w:val="ru-RU" w:bidi="ar-SA"/>
        </w:rPr>
        <w:t xml:space="preserve"> </w:t>
      </w:r>
    </w:p>
    <w:p w:rsidR="002714C5" w:rsidRPr="0011199B" w:rsidRDefault="005F375D" w:rsidP="005F375D">
      <w:pPr>
        <w:pStyle w:val="Textbody"/>
        <w:jc w:val="both"/>
        <w:rPr>
          <w:rFonts w:eastAsia="Times New Roman" w:cs="Times New Roman"/>
          <w:b/>
          <w:sz w:val="28"/>
          <w:szCs w:val="28"/>
          <w:lang w:val="ru-RU" w:bidi="ar-SA"/>
        </w:rPr>
      </w:pPr>
      <w:r>
        <w:rPr>
          <w:b/>
          <w:sz w:val="28"/>
          <w:szCs w:val="28"/>
          <w:lang w:val="ru-RU"/>
        </w:rPr>
        <w:t xml:space="preserve">                                               </w:t>
      </w:r>
      <w:r w:rsidR="002714C5" w:rsidRPr="0011199B">
        <w:rPr>
          <w:b/>
          <w:sz w:val="28"/>
          <w:szCs w:val="28"/>
          <w:lang w:val="ru-RU"/>
        </w:rPr>
        <w:t>Проблемы в питании.</w:t>
      </w:r>
    </w:p>
    <w:p w:rsidR="002714C5" w:rsidRDefault="002714C5" w:rsidP="005F375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проводимую работу по увеличению охвата учащихся горячим питанием, укреплению материально-технической базы в МУП «МШКОП», есть ряд нерешенных проблем. В первую очередь это износ торгово-технологического оборудования, необходимость проведения реконструкции и капитального ремонта помещений комбината с заменой коммуникаций.</w:t>
      </w:r>
    </w:p>
    <w:p w:rsidR="002714C5" w:rsidRPr="005F375D" w:rsidRDefault="005F375D" w:rsidP="005F375D">
      <w:pPr>
        <w:jc w:val="both"/>
        <w:rPr>
          <w:rFonts w:ascii="Times New Roman" w:hAnsi="Times New Roman" w:cs="Times New Roman"/>
          <w:sz w:val="28"/>
          <w:szCs w:val="28"/>
        </w:rPr>
      </w:pPr>
      <w:r w:rsidRPr="005F375D">
        <w:rPr>
          <w:rFonts w:ascii="Times New Roman" w:hAnsi="Times New Roman" w:cs="Times New Roman"/>
          <w:sz w:val="28"/>
          <w:szCs w:val="28"/>
        </w:rPr>
        <w:t xml:space="preserve">       </w:t>
      </w:r>
      <w:r w:rsidR="002714C5" w:rsidRPr="005F375D">
        <w:rPr>
          <w:rFonts w:ascii="Times New Roman" w:hAnsi="Times New Roman" w:cs="Times New Roman"/>
          <w:sz w:val="28"/>
          <w:szCs w:val="28"/>
        </w:rPr>
        <w:t>Слабым звеном в организации школьного питания является тот факт, что меню составляется главным образом с учетом стоимости продуктов питания, а не физиологической потребности детей в биологически ценных веществах. Такое положение дел негативно сказывается на состоянии здоровья подрастающего поколения.</w:t>
      </w:r>
    </w:p>
    <w:p w:rsidR="002714C5" w:rsidRPr="005F375D" w:rsidRDefault="005F375D" w:rsidP="002714C5">
      <w:pPr>
        <w:rPr>
          <w:rFonts w:ascii="Times New Roman" w:hAnsi="Times New Roman" w:cs="Times New Roman"/>
          <w:sz w:val="28"/>
          <w:szCs w:val="28"/>
        </w:rPr>
      </w:pPr>
      <w:r w:rsidRPr="005F375D">
        <w:rPr>
          <w:rFonts w:ascii="Times New Roman" w:hAnsi="Times New Roman" w:cs="Times New Roman"/>
          <w:sz w:val="28"/>
          <w:szCs w:val="28"/>
        </w:rPr>
        <w:t xml:space="preserve">        </w:t>
      </w:r>
      <w:r w:rsidR="002714C5" w:rsidRPr="005F375D">
        <w:rPr>
          <w:rFonts w:ascii="Times New Roman" w:hAnsi="Times New Roman" w:cs="Times New Roman"/>
          <w:sz w:val="28"/>
          <w:szCs w:val="28"/>
        </w:rPr>
        <w:t xml:space="preserve">Учитывая недостаточность витаминов в питании детей, вышло Постановление Главного Государственного санитарного врача РБ за №3 от </w:t>
      </w:r>
      <w:r w:rsidR="002714C5" w:rsidRPr="005F375D">
        <w:rPr>
          <w:rFonts w:ascii="Times New Roman" w:hAnsi="Times New Roman" w:cs="Times New Roman"/>
          <w:sz w:val="28"/>
          <w:szCs w:val="28"/>
        </w:rPr>
        <w:lastRenderedPageBreak/>
        <w:t xml:space="preserve">22 мая 2000г. «Об обогащении </w:t>
      </w:r>
      <w:proofErr w:type="spellStart"/>
      <w:r w:rsidR="002714C5" w:rsidRPr="005F375D">
        <w:rPr>
          <w:rFonts w:ascii="Times New Roman" w:hAnsi="Times New Roman" w:cs="Times New Roman"/>
          <w:sz w:val="28"/>
          <w:szCs w:val="28"/>
        </w:rPr>
        <w:t>микронутриентами</w:t>
      </w:r>
      <w:proofErr w:type="spellEnd"/>
      <w:r w:rsidR="002714C5" w:rsidRPr="005F375D">
        <w:rPr>
          <w:rFonts w:ascii="Times New Roman" w:hAnsi="Times New Roman" w:cs="Times New Roman"/>
          <w:sz w:val="28"/>
          <w:szCs w:val="28"/>
        </w:rPr>
        <w:t xml:space="preserve"> продуктов питания», в целях реализации Постановления Кабинета Министров РБ за №69 от 22 марта 2000г. «О мерах по организации производства продуктов питания, обогащенных витаминами и микроэлементами». В соответствии с исполнением данных Постановлений МУП «МШКОП» по мере возможности решает данные вопросы: включает в меню поливитаминный напиток «Золотой шар», кисель витаминизированный, напиток из плодов шиповника.  </w:t>
      </w:r>
    </w:p>
    <w:p w:rsidR="002714C5" w:rsidRPr="005F375D" w:rsidRDefault="005F375D" w:rsidP="002714C5">
      <w:pPr>
        <w:rPr>
          <w:rFonts w:ascii="Times New Roman" w:hAnsi="Times New Roman" w:cs="Times New Roman"/>
          <w:sz w:val="28"/>
          <w:szCs w:val="28"/>
        </w:rPr>
      </w:pPr>
      <w:r w:rsidRPr="005F375D">
        <w:rPr>
          <w:rFonts w:ascii="Times New Roman" w:hAnsi="Times New Roman" w:cs="Times New Roman"/>
          <w:sz w:val="28"/>
          <w:szCs w:val="28"/>
        </w:rPr>
        <w:t xml:space="preserve">        </w:t>
      </w:r>
      <w:r w:rsidR="002714C5" w:rsidRPr="005F375D">
        <w:rPr>
          <w:rFonts w:ascii="Times New Roman" w:hAnsi="Times New Roman" w:cs="Times New Roman"/>
          <w:sz w:val="28"/>
          <w:szCs w:val="28"/>
        </w:rPr>
        <w:t>В данном случае необходимо ежедневно в течение всего учебного периода проводить С-витаминизацию третьих блюд, что повлечет за собой увеличение стоимости питания.</w:t>
      </w:r>
    </w:p>
    <w:p w:rsidR="002714C5" w:rsidRPr="005F375D" w:rsidRDefault="005F375D" w:rsidP="002714C5">
      <w:pPr>
        <w:rPr>
          <w:rFonts w:ascii="Times New Roman" w:hAnsi="Times New Roman" w:cs="Times New Roman"/>
          <w:sz w:val="28"/>
          <w:szCs w:val="28"/>
        </w:rPr>
      </w:pPr>
      <w:r w:rsidRPr="005F375D">
        <w:rPr>
          <w:rFonts w:ascii="Times New Roman" w:hAnsi="Times New Roman" w:cs="Times New Roman"/>
          <w:sz w:val="28"/>
          <w:szCs w:val="28"/>
        </w:rPr>
        <w:t xml:space="preserve">        </w:t>
      </w:r>
      <w:r w:rsidR="002714C5" w:rsidRPr="005F375D">
        <w:rPr>
          <w:rFonts w:ascii="Times New Roman" w:hAnsi="Times New Roman" w:cs="Times New Roman"/>
          <w:sz w:val="28"/>
          <w:szCs w:val="28"/>
        </w:rPr>
        <w:t xml:space="preserve">По решению Постановления Кабинета Министров РБ за №96 от 08 мая 1998г. «О профилактике </w:t>
      </w:r>
      <w:proofErr w:type="spellStart"/>
      <w:r w:rsidR="002714C5" w:rsidRPr="005F375D">
        <w:rPr>
          <w:rFonts w:ascii="Times New Roman" w:hAnsi="Times New Roman" w:cs="Times New Roman"/>
          <w:sz w:val="28"/>
          <w:szCs w:val="28"/>
        </w:rPr>
        <w:t>йододефицитных</w:t>
      </w:r>
      <w:proofErr w:type="spellEnd"/>
      <w:r w:rsidR="002714C5" w:rsidRPr="005F375D">
        <w:rPr>
          <w:rFonts w:ascii="Times New Roman" w:hAnsi="Times New Roman" w:cs="Times New Roman"/>
          <w:sz w:val="28"/>
          <w:szCs w:val="28"/>
        </w:rPr>
        <w:t xml:space="preserve"> состояний», МУП «МШКОП» в приготовлении блюд для школьников используется только йодированную соль, что также не достаточно для решения этого вопроса.</w:t>
      </w:r>
    </w:p>
    <w:p w:rsidR="002714C5" w:rsidRPr="005F375D" w:rsidRDefault="005F375D" w:rsidP="002714C5">
      <w:pPr>
        <w:rPr>
          <w:rFonts w:ascii="Times New Roman" w:hAnsi="Times New Roman" w:cs="Times New Roman"/>
          <w:sz w:val="28"/>
          <w:szCs w:val="28"/>
        </w:rPr>
      </w:pPr>
      <w:r w:rsidRPr="005F375D">
        <w:rPr>
          <w:rFonts w:ascii="Times New Roman" w:hAnsi="Times New Roman" w:cs="Times New Roman"/>
          <w:sz w:val="28"/>
          <w:szCs w:val="28"/>
        </w:rPr>
        <w:t xml:space="preserve">        </w:t>
      </w:r>
      <w:r w:rsidR="002714C5" w:rsidRPr="005F375D">
        <w:rPr>
          <w:rFonts w:ascii="Times New Roman" w:hAnsi="Times New Roman" w:cs="Times New Roman"/>
          <w:sz w:val="28"/>
          <w:szCs w:val="28"/>
        </w:rPr>
        <w:t>Во многих школьных столовых требуется реконструкция, замена устаревшего технологического оборудования.</w:t>
      </w:r>
    </w:p>
    <w:p w:rsidR="002714C5" w:rsidRPr="005F375D" w:rsidRDefault="005F375D" w:rsidP="005F37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2714C5" w:rsidRPr="005F375D">
        <w:rPr>
          <w:rFonts w:cs="Times New Roman"/>
          <w:sz w:val="28"/>
          <w:szCs w:val="28"/>
        </w:rPr>
        <w:t xml:space="preserve">Особо острое внимание нужно уделить филиалам гимназии №1- это бывшая школа №4 и филиал школы №6- бывшая школа № 2, которые являются </w:t>
      </w:r>
      <w:proofErr w:type="spellStart"/>
      <w:proofErr w:type="gramStart"/>
      <w:r w:rsidR="002714C5" w:rsidRPr="005F375D">
        <w:rPr>
          <w:rFonts w:cs="Times New Roman"/>
          <w:sz w:val="28"/>
          <w:szCs w:val="28"/>
        </w:rPr>
        <w:t>буфетами-раздаточными</w:t>
      </w:r>
      <w:proofErr w:type="spellEnd"/>
      <w:proofErr w:type="gramEnd"/>
      <w:r w:rsidR="002714C5" w:rsidRPr="005F375D">
        <w:rPr>
          <w:rFonts w:cs="Times New Roman"/>
          <w:sz w:val="28"/>
          <w:szCs w:val="28"/>
        </w:rPr>
        <w:t>.</w:t>
      </w:r>
    </w:p>
    <w:p w:rsidR="002714C5" w:rsidRPr="005F375D" w:rsidRDefault="002714C5" w:rsidP="005F375D">
      <w:pPr>
        <w:jc w:val="both"/>
        <w:rPr>
          <w:rFonts w:ascii="Times New Roman" w:hAnsi="Times New Roman" w:cs="Times New Roman"/>
          <w:sz w:val="28"/>
          <w:szCs w:val="28"/>
        </w:rPr>
      </w:pPr>
      <w:r w:rsidRPr="005F375D">
        <w:rPr>
          <w:rFonts w:ascii="Times New Roman" w:hAnsi="Times New Roman" w:cs="Times New Roman"/>
          <w:sz w:val="28"/>
          <w:szCs w:val="28"/>
        </w:rPr>
        <w:t>Не в одной школе нет отдельно стоящих буфетов по реализации кондитерских и мучных изделий, что не позволяет уменьшить скопления детей на раздаче и увеличить обслуживание желающих покушать за короткие перемены.</w:t>
      </w:r>
    </w:p>
    <w:p w:rsidR="002714C5" w:rsidRPr="005F375D" w:rsidRDefault="002714C5" w:rsidP="005F375D">
      <w:pPr>
        <w:jc w:val="both"/>
        <w:rPr>
          <w:rFonts w:ascii="Times New Roman" w:hAnsi="Times New Roman" w:cs="Times New Roman"/>
          <w:sz w:val="28"/>
          <w:szCs w:val="28"/>
        </w:rPr>
      </w:pPr>
      <w:r w:rsidRPr="005F375D">
        <w:rPr>
          <w:rFonts w:ascii="Times New Roman" w:hAnsi="Times New Roman" w:cs="Times New Roman"/>
          <w:sz w:val="28"/>
          <w:szCs w:val="28"/>
        </w:rPr>
        <w:t>Еще одна проблема состоит в кадровом составе предприятия, не хватает квалифицированных поваров для школьного питания, пекарей, кондитеров.</w:t>
      </w:r>
    </w:p>
    <w:p w:rsidR="002714C5" w:rsidRPr="00AF3FB7" w:rsidRDefault="00AF3FB7" w:rsidP="002714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2714C5" w:rsidRPr="00AF3FB7">
        <w:rPr>
          <w:rFonts w:ascii="Times New Roman" w:hAnsi="Times New Roman" w:cs="Times New Roman"/>
          <w:b/>
          <w:sz w:val="28"/>
          <w:szCs w:val="28"/>
        </w:rPr>
        <w:t>Решение проблем.</w:t>
      </w:r>
    </w:p>
    <w:p w:rsidR="002714C5" w:rsidRPr="00AF3FB7" w:rsidRDefault="002714C5" w:rsidP="002714C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FB7">
        <w:rPr>
          <w:rFonts w:ascii="Times New Roman" w:hAnsi="Times New Roman" w:cs="Times New Roman"/>
          <w:sz w:val="28"/>
          <w:szCs w:val="28"/>
        </w:rPr>
        <w:t>Необходимо принять Муниципальную целевую программу по организации школьного питания в образовательных учреждениях  ГО г</w:t>
      </w:r>
      <w:proofErr w:type="gramStart"/>
      <w:r w:rsidRPr="00AF3FB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F3FB7">
        <w:rPr>
          <w:rFonts w:ascii="Times New Roman" w:hAnsi="Times New Roman" w:cs="Times New Roman"/>
          <w:sz w:val="28"/>
          <w:szCs w:val="28"/>
        </w:rPr>
        <w:t>умертау.</w:t>
      </w:r>
    </w:p>
    <w:p w:rsidR="002714C5" w:rsidRPr="00AF3FB7" w:rsidRDefault="002714C5" w:rsidP="002714C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FB7">
        <w:rPr>
          <w:rFonts w:ascii="Times New Roman" w:hAnsi="Times New Roman" w:cs="Times New Roman"/>
          <w:sz w:val="28"/>
          <w:szCs w:val="28"/>
        </w:rPr>
        <w:t>Увеличить охват питанием, а именно завтрак (чтобы каждый ребенок получал хотя бы одноразовое горячее питание-завтрак) до 100% обучающихся образовательных учреждений.</w:t>
      </w:r>
    </w:p>
    <w:p w:rsidR="002714C5" w:rsidRPr="00AF3FB7" w:rsidRDefault="002714C5" w:rsidP="002714C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FB7">
        <w:rPr>
          <w:rFonts w:ascii="Times New Roman" w:hAnsi="Times New Roman" w:cs="Times New Roman"/>
          <w:sz w:val="28"/>
          <w:szCs w:val="28"/>
        </w:rPr>
        <w:t>Обеспечение качественно сбалансированного питания.</w:t>
      </w:r>
    </w:p>
    <w:p w:rsidR="002714C5" w:rsidRPr="00AF3FB7" w:rsidRDefault="002714C5" w:rsidP="002714C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FB7">
        <w:rPr>
          <w:rFonts w:ascii="Times New Roman" w:hAnsi="Times New Roman" w:cs="Times New Roman"/>
          <w:sz w:val="28"/>
          <w:szCs w:val="28"/>
        </w:rPr>
        <w:t>Увеличение ассортимента выпускаемой продукции в соответствии с рационом.</w:t>
      </w:r>
    </w:p>
    <w:p w:rsidR="002714C5" w:rsidRPr="00AF3FB7" w:rsidRDefault="002714C5" w:rsidP="002714C5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FB7">
        <w:rPr>
          <w:rFonts w:ascii="Times New Roman" w:hAnsi="Times New Roman" w:cs="Times New Roman"/>
          <w:sz w:val="28"/>
          <w:szCs w:val="28"/>
        </w:rPr>
        <w:t xml:space="preserve">Необходимо восполнить дефицит витаминов и других микроэлементов в школьном питании. Проведение С-витаминизации третьих блюд, с привлечением медицинских работников. </w:t>
      </w:r>
    </w:p>
    <w:p w:rsidR="002714C5" w:rsidRPr="00AF3FB7" w:rsidRDefault="002714C5" w:rsidP="002714C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FB7">
        <w:rPr>
          <w:rFonts w:ascii="Times New Roman" w:hAnsi="Times New Roman" w:cs="Times New Roman"/>
          <w:sz w:val="28"/>
          <w:szCs w:val="28"/>
        </w:rPr>
        <w:lastRenderedPageBreak/>
        <w:t xml:space="preserve">Провести реконструкцию и капитальный ремонт помещений МУП «МШКОП», чтобы сохранить комбинат для дальнейшей работы. </w:t>
      </w:r>
    </w:p>
    <w:p w:rsidR="002714C5" w:rsidRPr="00AF3FB7" w:rsidRDefault="002714C5" w:rsidP="002714C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FB7">
        <w:rPr>
          <w:rFonts w:ascii="Times New Roman" w:hAnsi="Times New Roman" w:cs="Times New Roman"/>
          <w:sz w:val="28"/>
          <w:szCs w:val="28"/>
        </w:rPr>
        <w:t xml:space="preserve">Выделить и оборудовать во всех школах отдельное помещение для буфетов согласно требованиям </w:t>
      </w:r>
      <w:proofErr w:type="spellStart"/>
      <w:r w:rsidRPr="00AF3FB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F3FB7">
        <w:rPr>
          <w:rFonts w:ascii="Times New Roman" w:hAnsi="Times New Roman" w:cs="Times New Roman"/>
          <w:sz w:val="28"/>
          <w:szCs w:val="28"/>
        </w:rPr>
        <w:t>.</w:t>
      </w:r>
    </w:p>
    <w:p w:rsidR="002714C5" w:rsidRPr="00AF3FB7" w:rsidRDefault="002714C5" w:rsidP="002714C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FB7">
        <w:rPr>
          <w:rFonts w:ascii="Times New Roman" w:hAnsi="Times New Roman" w:cs="Times New Roman"/>
          <w:sz w:val="28"/>
          <w:szCs w:val="28"/>
        </w:rPr>
        <w:t xml:space="preserve">Приведение материально-технической базы школьных столовых в соответствии с требованиями </w:t>
      </w:r>
      <w:proofErr w:type="spellStart"/>
      <w:r w:rsidRPr="00AF3FB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F3FB7">
        <w:rPr>
          <w:rFonts w:ascii="Times New Roman" w:hAnsi="Times New Roman" w:cs="Times New Roman"/>
          <w:sz w:val="28"/>
          <w:szCs w:val="28"/>
        </w:rPr>
        <w:t>.</w:t>
      </w:r>
    </w:p>
    <w:p w:rsidR="002714C5" w:rsidRPr="00AF3FB7" w:rsidRDefault="002714C5" w:rsidP="002714C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FB7">
        <w:rPr>
          <w:rFonts w:ascii="Times New Roman" w:hAnsi="Times New Roman" w:cs="Times New Roman"/>
          <w:sz w:val="28"/>
          <w:szCs w:val="28"/>
        </w:rPr>
        <w:t>Привлечь образовательные учреждения для подготовки профессионально-кадрового состава предприятия школьного питания.</w:t>
      </w:r>
    </w:p>
    <w:p w:rsidR="002714C5" w:rsidRPr="00AF3FB7" w:rsidRDefault="002714C5" w:rsidP="002714C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FB7">
        <w:rPr>
          <w:rFonts w:ascii="Times New Roman" w:hAnsi="Times New Roman" w:cs="Times New Roman"/>
          <w:sz w:val="28"/>
          <w:szCs w:val="28"/>
        </w:rPr>
        <w:t xml:space="preserve">Расширить список </w:t>
      </w:r>
      <w:proofErr w:type="gramStart"/>
      <w:r w:rsidRPr="00AF3FB7">
        <w:rPr>
          <w:rFonts w:ascii="Times New Roman" w:hAnsi="Times New Roman" w:cs="Times New Roman"/>
          <w:sz w:val="28"/>
          <w:szCs w:val="28"/>
        </w:rPr>
        <w:t>освобожденных</w:t>
      </w:r>
      <w:proofErr w:type="gramEnd"/>
      <w:r w:rsidRPr="00AF3FB7">
        <w:rPr>
          <w:rFonts w:ascii="Times New Roman" w:hAnsi="Times New Roman" w:cs="Times New Roman"/>
          <w:sz w:val="28"/>
          <w:szCs w:val="28"/>
        </w:rPr>
        <w:t xml:space="preserve"> от уплаты за горячее питание следующие категории:    </w:t>
      </w:r>
    </w:p>
    <w:p w:rsidR="002714C5" w:rsidRPr="00AF3FB7" w:rsidRDefault="002714C5" w:rsidP="002714C5">
      <w:pPr>
        <w:ind w:left="720"/>
        <w:rPr>
          <w:rFonts w:ascii="Times New Roman" w:hAnsi="Times New Roman" w:cs="Times New Roman"/>
          <w:sz w:val="28"/>
          <w:szCs w:val="28"/>
        </w:rPr>
      </w:pPr>
      <w:r w:rsidRPr="00AF3FB7">
        <w:rPr>
          <w:rFonts w:ascii="Times New Roman" w:hAnsi="Times New Roman" w:cs="Times New Roman"/>
          <w:sz w:val="28"/>
          <w:szCs w:val="28"/>
        </w:rPr>
        <w:t>- дети из неполных семей;</w:t>
      </w:r>
    </w:p>
    <w:p w:rsidR="002714C5" w:rsidRPr="00AF3FB7" w:rsidRDefault="002714C5" w:rsidP="002714C5">
      <w:pPr>
        <w:ind w:left="720"/>
        <w:rPr>
          <w:rFonts w:ascii="Times New Roman" w:hAnsi="Times New Roman" w:cs="Times New Roman"/>
          <w:sz w:val="28"/>
          <w:szCs w:val="28"/>
        </w:rPr>
      </w:pPr>
      <w:r w:rsidRPr="00AF3F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F3FB7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AF3FB7">
        <w:rPr>
          <w:rFonts w:ascii="Times New Roman" w:hAnsi="Times New Roman" w:cs="Times New Roman"/>
          <w:sz w:val="28"/>
          <w:szCs w:val="28"/>
        </w:rPr>
        <w:t xml:space="preserve"> у которых родители инвалиды.</w:t>
      </w:r>
    </w:p>
    <w:p w:rsidR="002714C5" w:rsidRPr="00AF3FB7" w:rsidRDefault="002714C5" w:rsidP="002714C5">
      <w:pPr>
        <w:ind w:left="720"/>
        <w:rPr>
          <w:rFonts w:ascii="Times New Roman" w:hAnsi="Times New Roman" w:cs="Times New Roman"/>
          <w:sz w:val="28"/>
          <w:szCs w:val="28"/>
        </w:rPr>
      </w:pPr>
      <w:r w:rsidRPr="00AF3FB7">
        <w:rPr>
          <w:rFonts w:ascii="Times New Roman" w:hAnsi="Times New Roman" w:cs="Times New Roman"/>
          <w:sz w:val="28"/>
          <w:szCs w:val="28"/>
        </w:rPr>
        <w:t xml:space="preserve">- и другие категории </w:t>
      </w:r>
      <w:proofErr w:type="gramStart"/>
      <w:r w:rsidRPr="00AF3FB7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AF3FB7">
        <w:rPr>
          <w:rFonts w:ascii="Times New Roman" w:hAnsi="Times New Roman" w:cs="Times New Roman"/>
          <w:sz w:val="28"/>
          <w:szCs w:val="28"/>
        </w:rPr>
        <w:t xml:space="preserve"> в поддержке. </w:t>
      </w:r>
    </w:p>
    <w:p w:rsidR="002714C5" w:rsidRPr="00AF3FB7" w:rsidRDefault="00AF3FB7" w:rsidP="00271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</w:t>
      </w:r>
      <w:r w:rsidR="002714C5" w:rsidRPr="00AF3FB7">
        <w:rPr>
          <w:rFonts w:ascii="Times New Roman" w:hAnsi="Times New Roman" w:cs="Times New Roman"/>
          <w:sz w:val="28"/>
          <w:szCs w:val="28"/>
        </w:rPr>
        <w:t xml:space="preserve">. Производить компенсационные выплаты на удешевление питания для всех учащихся.              </w:t>
      </w:r>
    </w:p>
    <w:p w:rsidR="002714C5" w:rsidRDefault="002714C5" w:rsidP="002714C5">
      <w:pPr>
        <w:pStyle w:val="Standard"/>
        <w:ind w:firstLine="737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Детское питание.</w:t>
      </w:r>
    </w:p>
    <w:p w:rsidR="002714C5" w:rsidRDefault="002714C5" w:rsidP="002714C5">
      <w:pPr>
        <w:pStyle w:val="Textbody"/>
        <w:jc w:val="center"/>
        <w:rPr>
          <w:rFonts w:eastAsia="Times New Roman" w:cs="Times New Roman"/>
          <w:b/>
          <w:bCs/>
          <w:sz w:val="32"/>
          <w:szCs w:val="32"/>
          <w:lang w:val="ru-RU" w:bidi="ar-SA"/>
        </w:rPr>
      </w:pPr>
      <w:r>
        <w:rPr>
          <w:rFonts w:eastAsia="Times New Roman" w:cs="Times New Roman"/>
          <w:b/>
          <w:bCs/>
          <w:sz w:val="32"/>
          <w:szCs w:val="32"/>
          <w:lang w:val="ru-RU" w:bidi="ar-SA"/>
        </w:rPr>
        <w:t>2018г.</w:t>
      </w:r>
    </w:p>
    <w:p w:rsidR="002714C5" w:rsidRPr="00393567" w:rsidRDefault="00475476" w:rsidP="00475476">
      <w:pPr>
        <w:pStyle w:val="Textbody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</w:t>
      </w:r>
      <w:r w:rsidR="002714C5" w:rsidRPr="00393567">
        <w:rPr>
          <w:b/>
          <w:sz w:val="28"/>
          <w:szCs w:val="28"/>
        </w:rPr>
        <w:t xml:space="preserve"> </w:t>
      </w:r>
      <w:proofErr w:type="spellStart"/>
      <w:r w:rsidR="002714C5" w:rsidRPr="00393567">
        <w:rPr>
          <w:sz w:val="28"/>
          <w:szCs w:val="28"/>
        </w:rPr>
        <w:t>Муниципальное</w:t>
      </w:r>
      <w:proofErr w:type="spellEnd"/>
      <w:r w:rsidR="002714C5" w:rsidRPr="0039356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="002714C5" w:rsidRPr="00393567">
        <w:rPr>
          <w:sz w:val="28"/>
          <w:szCs w:val="28"/>
        </w:rPr>
        <w:t>Унитарное</w:t>
      </w:r>
      <w:proofErr w:type="spellEnd"/>
      <w:r w:rsidR="002714C5" w:rsidRPr="0039356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="002714C5" w:rsidRPr="00393567">
        <w:rPr>
          <w:sz w:val="28"/>
          <w:szCs w:val="28"/>
        </w:rPr>
        <w:t>Предприятие</w:t>
      </w:r>
      <w:proofErr w:type="spellEnd"/>
      <w:r w:rsidR="002714C5" w:rsidRPr="00393567">
        <w:rPr>
          <w:sz w:val="28"/>
          <w:szCs w:val="28"/>
        </w:rPr>
        <w:t xml:space="preserve"> «</w:t>
      </w:r>
      <w:proofErr w:type="spellStart"/>
      <w:r w:rsidR="002714C5" w:rsidRPr="00393567">
        <w:rPr>
          <w:sz w:val="28"/>
          <w:szCs w:val="28"/>
        </w:rPr>
        <w:t>Межшкольный</w:t>
      </w:r>
      <w:proofErr w:type="spellEnd"/>
      <w:r>
        <w:rPr>
          <w:sz w:val="28"/>
          <w:szCs w:val="28"/>
          <w:lang w:val="ru-RU"/>
        </w:rPr>
        <w:t xml:space="preserve"> </w:t>
      </w:r>
      <w:r w:rsidR="002714C5" w:rsidRPr="00393567">
        <w:rPr>
          <w:sz w:val="28"/>
          <w:szCs w:val="28"/>
        </w:rPr>
        <w:t xml:space="preserve"> </w:t>
      </w:r>
      <w:proofErr w:type="spellStart"/>
      <w:r w:rsidR="002714C5" w:rsidRPr="00393567">
        <w:rPr>
          <w:sz w:val="28"/>
          <w:szCs w:val="28"/>
        </w:rPr>
        <w:t>комбинат</w:t>
      </w:r>
      <w:proofErr w:type="spellEnd"/>
      <w:r w:rsidR="002714C5" w:rsidRPr="00393567">
        <w:rPr>
          <w:sz w:val="28"/>
          <w:szCs w:val="28"/>
        </w:rPr>
        <w:t xml:space="preserve"> </w:t>
      </w:r>
      <w:proofErr w:type="spellStart"/>
      <w:r w:rsidR="002714C5" w:rsidRPr="00393567">
        <w:rPr>
          <w:sz w:val="28"/>
          <w:szCs w:val="28"/>
        </w:rPr>
        <w:t>общественного</w:t>
      </w:r>
      <w:proofErr w:type="spellEnd"/>
      <w:r w:rsidR="002714C5" w:rsidRPr="00393567">
        <w:rPr>
          <w:sz w:val="28"/>
          <w:szCs w:val="28"/>
        </w:rPr>
        <w:t xml:space="preserve"> </w:t>
      </w:r>
      <w:proofErr w:type="spellStart"/>
      <w:r w:rsidR="002714C5" w:rsidRPr="00393567">
        <w:rPr>
          <w:sz w:val="28"/>
          <w:szCs w:val="28"/>
        </w:rPr>
        <w:t>питания</w:t>
      </w:r>
      <w:proofErr w:type="spellEnd"/>
      <w:r w:rsidR="002714C5" w:rsidRPr="00393567">
        <w:rPr>
          <w:sz w:val="28"/>
          <w:szCs w:val="28"/>
        </w:rPr>
        <w:t xml:space="preserve">» </w:t>
      </w:r>
      <w:proofErr w:type="spellStart"/>
      <w:r w:rsidR="002714C5" w:rsidRPr="00393567">
        <w:rPr>
          <w:sz w:val="28"/>
          <w:szCs w:val="28"/>
        </w:rPr>
        <w:t>Городского</w:t>
      </w:r>
      <w:proofErr w:type="spellEnd"/>
      <w:r w:rsidR="002714C5" w:rsidRPr="00393567">
        <w:rPr>
          <w:sz w:val="28"/>
          <w:szCs w:val="28"/>
        </w:rPr>
        <w:t xml:space="preserve"> </w:t>
      </w:r>
      <w:proofErr w:type="spellStart"/>
      <w:r w:rsidR="002714C5" w:rsidRPr="00393567">
        <w:rPr>
          <w:sz w:val="28"/>
          <w:szCs w:val="28"/>
        </w:rPr>
        <w:t>округа</w:t>
      </w:r>
      <w:proofErr w:type="spellEnd"/>
      <w:r w:rsidR="002714C5" w:rsidRPr="00393567">
        <w:rPr>
          <w:sz w:val="28"/>
          <w:szCs w:val="28"/>
        </w:rPr>
        <w:t xml:space="preserve"> </w:t>
      </w:r>
      <w:proofErr w:type="spellStart"/>
      <w:r w:rsidR="002714C5" w:rsidRPr="00393567">
        <w:rPr>
          <w:sz w:val="28"/>
          <w:szCs w:val="28"/>
        </w:rPr>
        <w:t>город</w:t>
      </w:r>
      <w:proofErr w:type="spellEnd"/>
      <w:r w:rsidR="002714C5" w:rsidRPr="00393567">
        <w:rPr>
          <w:sz w:val="28"/>
          <w:szCs w:val="28"/>
        </w:rPr>
        <w:t xml:space="preserve"> </w:t>
      </w:r>
      <w:proofErr w:type="spellStart"/>
      <w:r w:rsidR="002714C5" w:rsidRPr="00393567">
        <w:rPr>
          <w:sz w:val="28"/>
          <w:szCs w:val="28"/>
        </w:rPr>
        <w:t>Кумертау</w:t>
      </w:r>
      <w:proofErr w:type="spellEnd"/>
      <w:r w:rsidR="002714C5" w:rsidRPr="00393567">
        <w:rPr>
          <w:sz w:val="28"/>
          <w:szCs w:val="28"/>
        </w:rPr>
        <w:t xml:space="preserve"> </w:t>
      </w:r>
      <w:r w:rsidR="002714C5">
        <w:rPr>
          <w:sz w:val="28"/>
          <w:szCs w:val="28"/>
          <w:lang w:val="ru-RU"/>
        </w:rPr>
        <w:t xml:space="preserve">с мая 2017года </w:t>
      </w:r>
      <w:proofErr w:type="spellStart"/>
      <w:r w:rsidR="002714C5" w:rsidRPr="00393567">
        <w:rPr>
          <w:sz w:val="28"/>
          <w:szCs w:val="28"/>
        </w:rPr>
        <w:t>заключил</w:t>
      </w:r>
      <w:proofErr w:type="spellEnd"/>
      <w:r w:rsidR="002714C5" w:rsidRPr="00393567">
        <w:rPr>
          <w:sz w:val="28"/>
          <w:szCs w:val="28"/>
          <w:lang w:val="ru-RU"/>
        </w:rPr>
        <w:t>и</w:t>
      </w:r>
      <w:r w:rsidR="002714C5" w:rsidRPr="00393567">
        <w:rPr>
          <w:sz w:val="28"/>
          <w:szCs w:val="28"/>
        </w:rPr>
        <w:t xml:space="preserve"> </w:t>
      </w:r>
      <w:proofErr w:type="spellStart"/>
      <w:r w:rsidR="002714C5" w:rsidRPr="00393567">
        <w:rPr>
          <w:sz w:val="28"/>
          <w:szCs w:val="28"/>
        </w:rPr>
        <w:t>договора</w:t>
      </w:r>
      <w:proofErr w:type="spellEnd"/>
      <w:r w:rsidR="002714C5" w:rsidRPr="00393567">
        <w:rPr>
          <w:sz w:val="28"/>
          <w:szCs w:val="28"/>
        </w:rPr>
        <w:t xml:space="preserve"> с </w:t>
      </w:r>
      <w:r w:rsidR="002714C5">
        <w:rPr>
          <w:sz w:val="28"/>
          <w:szCs w:val="28"/>
          <w:lang w:val="ru-RU"/>
        </w:rPr>
        <w:t xml:space="preserve">дошкольными </w:t>
      </w:r>
      <w:proofErr w:type="spellStart"/>
      <w:r w:rsidR="002714C5" w:rsidRPr="00393567">
        <w:rPr>
          <w:sz w:val="28"/>
          <w:szCs w:val="28"/>
        </w:rPr>
        <w:t>образовательными</w:t>
      </w:r>
      <w:proofErr w:type="spellEnd"/>
      <w:r w:rsidR="002714C5" w:rsidRPr="00393567">
        <w:rPr>
          <w:sz w:val="28"/>
          <w:szCs w:val="28"/>
        </w:rPr>
        <w:t xml:space="preserve"> </w:t>
      </w:r>
      <w:proofErr w:type="spellStart"/>
      <w:r w:rsidR="002714C5" w:rsidRPr="00393567">
        <w:rPr>
          <w:sz w:val="28"/>
          <w:szCs w:val="28"/>
        </w:rPr>
        <w:t>учреждения</w:t>
      </w:r>
      <w:proofErr w:type="spellEnd"/>
      <w:r w:rsidR="002714C5" w:rsidRPr="00393567">
        <w:rPr>
          <w:sz w:val="28"/>
          <w:szCs w:val="28"/>
        </w:rPr>
        <w:t xml:space="preserve"> </w:t>
      </w:r>
      <w:proofErr w:type="spellStart"/>
      <w:r w:rsidR="002714C5" w:rsidRPr="00393567">
        <w:rPr>
          <w:sz w:val="28"/>
          <w:szCs w:val="28"/>
        </w:rPr>
        <w:t>городского</w:t>
      </w:r>
      <w:proofErr w:type="spellEnd"/>
      <w:r w:rsidR="002714C5" w:rsidRPr="00393567">
        <w:rPr>
          <w:sz w:val="28"/>
          <w:szCs w:val="28"/>
        </w:rPr>
        <w:t xml:space="preserve"> </w:t>
      </w:r>
      <w:proofErr w:type="spellStart"/>
      <w:r w:rsidR="002714C5" w:rsidRPr="00393567">
        <w:rPr>
          <w:sz w:val="28"/>
          <w:szCs w:val="28"/>
        </w:rPr>
        <w:t>округа</w:t>
      </w:r>
      <w:proofErr w:type="spellEnd"/>
      <w:r w:rsidR="002714C5" w:rsidRPr="00393567">
        <w:rPr>
          <w:sz w:val="28"/>
          <w:szCs w:val="28"/>
        </w:rPr>
        <w:t xml:space="preserve"> </w:t>
      </w:r>
      <w:proofErr w:type="spellStart"/>
      <w:r w:rsidR="002714C5" w:rsidRPr="00393567">
        <w:rPr>
          <w:sz w:val="28"/>
          <w:szCs w:val="28"/>
        </w:rPr>
        <w:t>город</w:t>
      </w:r>
      <w:proofErr w:type="spellEnd"/>
      <w:r w:rsidR="002714C5" w:rsidRPr="00393567">
        <w:rPr>
          <w:sz w:val="28"/>
          <w:szCs w:val="28"/>
        </w:rPr>
        <w:t xml:space="preserve"> </w:t>
      </w:r>
      <w:proofErr w:type="spellStart"/>
      <w:r w:rsidR="002714C5" w:rsidRPr="00393567">
        <w:rPr>
          <w:sz w:val="28"/>
          <w:szCs w:val="28"/>
        </w:rPr>
        <w:t>Кумертау</w:t>
      </w:r>
      <w:proofErr w:type="spellEnd"/>
      <w:r w:rsidR="002714C5" w:rsidRPr="00393567">
        <w:rPr>
          <w:sz w:val="28"/>
          <w:szCs w:val="28"/>
        </w:rPr>
        <w:t xml:space="preserve"> </w:t>
      </w:r>
      <w:proofErr w:type="spellStart"/>
      <w:r w:rsidR="002714C5" w:rsidRPr="00393567">
        <w:rPr>
          <w:sz w:val="28"/>
          <w:szCs w:val="28"/>
        </w:rPr>
        <w:t>на</w:t>
      </w:r>
      <w:proofErr w:type="spellEnd"/>
      <w:r w:rsidR="002714C5" w:rsidRPr="00393567">
        <w:rPr>
          <w:sz w:val="28"/>
          <w:szCs w:val="28"/>
        </w:rPr>
        <w:t xml:space="preserve"> </w:t>
      </w:r>
      <w:proofErr w:type="spellStart"/>
      <w:r w:rsidR="002714C5" w:rsidRPr="00393567">
        <w:rPr>
          <w:sz w:val="28"/>
          <w:szCs w:val="28"/>
        </w:rPr>
        <w:t>оказание</w:t>
      </w:r>
      <w:proofErr w:type="spellEnd"/>
      <w:r w:rsidR="002714C5" w:rsidRPr="00393567">
        <w:rPr>
          <w:sz w:val="28"/>
          <w:szCs w:val="28"/>
        </w:rPr>
        <w:t xml:space="preserve"> </w:t>
      </w:r>
      <w:proofErr w:type="spellStart"/>
      <w:r w:rsidR="002714C5" w:rsidRPr="00393567">
        <w:rPr>
          <w:sz w:val="28"/>
          <w:szCs w:val="28"/>
        </w:rPr>
        <w:t>услуг</w:t>
      </w:r>
      <w:proofErr w:type="spellEnd"/>
      <w:r w:rsidR="002714C5" w:rsidRPr="00393567">
        <w:rPr>
          <w:sz w:val="28"/>
          <w:szCs w:val="28"/>
        </w:rPr>
        <w:t xml:space="preserve"> </w:t>
      </w:r>
      <w:proofErr w:type="spellStart"/>
      <w:r w:rsidR="002714C5" w:rsidRPr="00393567">
        <w:rPr>
          <w:sz w:val="28"/>
          <w:szCs w:val="28"/>
        </w:rPr>
        <w:t>по</w:t>
      </w:r>
      <w:proofErr w:type="spellEnd"/>
      <w:r w:rsidR="002714C5" w:rsidRPr="00393567">
        <w:rPr>
          <w:sz w:val="28"/>
          <w:szCs w:val="28"/>
        </w:rPr>
        <w:t xml:space="preserve">  </w:t>
      </w:r>
      <w:proofErr w:type="spellStart"/>
      <w:r w:rsidR="002714C5" w:rsidRPr="00393567">
        <w:rPr>
          <w:sz w:val="28"/>
          <w:szCs w:val="28"/>
        </w:rPr>
        <w:t>организации</w:t>
      </w:r>
      <w:proofErr w:type="spellEnd"/>
      <w:r w:rsidR="002714C5" w:rsidRPr="00393567">
        <w:rPr>
          <w:sz w:val="28"/>
          <w:szCs w:val="28"/>
        </w:rPr>
        <w:t xml:space="preserve"> </w:t>
      </w:r>
      <w:proofErr w:type="spellStart"/>
      <w:r w:rsidR="002714C5" w:rsidRPr="00393567">
        <w:rPr>
          <w:sz w:val="28"/>
          <w:szCs w:val="28"/>
        </w:rPr>
        <w:t>питания</w:t>
      </w:r>
      <w:proofErr w:type="spellEnd"/>
      <w:r w:rsidR="002714C5">
        <w:rPr>
          <w:sz w:val="28"/>
          <w:szCs w:val="28"/>
          <w:lang w:val="ru-RU"/>
        </w:rPr>
        <w:t xml:space="preserve"> воспитанников детских садов</w:t>
      </w:r>
      <w:r w:rsidR="002714C5" w:rsidRPr="00393567">
        <w:rPr>
          <w:sz w:val="28"/>
          <w:szCs w:val="28"/>
        </w:rPr>
        <w:t>.</w:t>
      </w:r>
    </w:p>
    <w:p w:rsidR="002714C5" w:rsidRDefault="00475476" w:rsidP="00475476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МУП «МШКОП» в 2018г. обслуживали 6 дошкольных образовательных 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>учреждений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в которых находятся 1527 ребенка, для них организованно горячее питание. 7 детских садов имеют столовые (</w:t>
      </w:r>
      <w:proofErr w:type="spellStart"/>
      <w:r w:rsidR="002714C5">
        <w:rPr>
          <w:rFonts w:eastAsia="Times New Roman" w:cs="Times New Roman"/>
          <w:sz w:val="28"/>
          <w:szCs w:val="28"/>
          <w:lang w:val="ru-RU" w:bidi="ar-SA"/>
        </w:rPr>
        <w:t>доготовочные</w:t>
      </w:r>
      <w:proofErr w:type="spell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), в которых непосредственно готовят горячие завтраки, обеды и полдники из продуктов и полуфабрикатов (мясных и овощных) завезенных из МУП «МШКОП. </w:t>
      </w:r>
    </w:p>
    <w:p w:rsidR="002714C5" w:rsidRDefault="00475476" w:rsidP="00475476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Для воспитанников образовательных учреждений находящихся в детских садах 10,5 часов организовано четырехразовое 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>горячие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питание: завтрак, 2 завтрак, обед и полдник.</w:t>
      </w:r>
    </w:p>
    <w:p w:rsidR="002714C5" w:rsidRDefault="00475476" w:rsidP="00475476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Составляется двухнедельное примерное меню согласно </w:t>
      </w:r>
      <w:proofErr w:type="spellStart"/>
      <w:r w:rsidR="002714C5">
        <w:rPr>
          <w:rFonts w:eastAsia="Times New Roman" w:cs="Times New Roman"/>
          <w:sz w:val="28"/>
          <w:szCs w:val="28"/>
          <w:lang w:val="ru-RU" w:bidi="ar-SA"/>
        </w:rPr>
        <w:t>СанПиН</w:t>
      </w:r>
      <w:proofErr w:type="spell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, которое согласовывается в </w:t>
      </w:r>
      <w:proofErr w:type="spellStart"/>
      <w:r w:rsidR="002714C5">
        <w:rPr>
          <w:rFonts w:eastAsia="Times New Roman" w:cs="Times New Roman"/>
          <w:sz w:val="28"/>
          <w:szCs w:val="28"/>
          <w:lang w:val="ru-RU" w:bidi="ar-SA"/>
        </w:rPr>
        <w:t>Кумертауским</w:t>
      </w:r>
      <w:proofErr w:type="spell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Межрайонным ТО ТУ </w:t>
      </w:r>
      <w:proofErr w:type="spellStart"/>
      <w:r w:rsidR="002714C5">
        <w:rPr>
          <w:rFonts w:eastAsia="Times New Roman" w:cs="Times New Roman"/>
          <w:sz w:val="28"/>
          <w:szCs w:val="28"/>
          <w:lang w:val="ru-RU" w:bidi="ar-SA"/>
        </w:rPr>
        <w:t>Роспотребнадзора</w:t>
      </w:r>
      <w:proofErr w:type="spell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по РБ. Обеспечивается и рассылается по детским садам 2 вида меню для двух возрастных категорий: для детей с 1 года до 3 лет и для детей от 3 до 7 лет.</w:t>
      </w:r>
    </w:p>
    <w:p w:rsidR="002714C5" w:rsidRDefault="00475476" w:rsidP="00475476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Горячий завтрак состоит из: молочной каши, горячего напитка и бутерброда (с маслом или сыром). </w:t>
      </w:r>
    </w:p>
    <w:p w:rsidR="002714C5" w:rsidRDefault="00475476" w:rsidP="00475476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>Второй завтрак состоит из: сока или фрукта.</w:t>
      </w:r>
    </w:p>
    <w:p w:rsidR="002714C5" w:rsidRDefault="00475476" w:rsidP="00475476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Горячий обед состоит из: салата или порционных овощей, первого блюда (суп), второго блюда (гарнир и блюдо из мяса, рыбы или птицы), напитка </w:t>
      </w:r>
      <w:r w:rsidR="002714C5">
        <w:rPr>
          <w:rFonts w:eastAsia="Times New Roman" w:cs="Times New Roman"/>
          <w:sz w:val="28"/>
          <w:szCs w:val="28"/>
          <w:lang w:val="ru-RU" w:bidi="ar-SA"/>
        </w:rPr>
        <w:lastRenderedPageBreak/>
        <w:t>(компот или кисель) и хлеба пшеничного или ржаного.</w:t>
      </w:r>
    </w:p>
    <w:p w:rsidR="002714C5" w:rsidRDefault="00475476" w:rsidP="00475476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>Полдник состоит из: выпечки (кондитерского или мучного), кисломолочного напитка, сока или чая.</w:t>
      </w:r>
    </w:p>
    <w:p w:rsidR="002714C5" w:rsidRDefault="00475476" w:rsidP="00475476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>Для приготовления блюд, кулинарных, кондитерских, мучных изделий используется следующая документация:</w:t>
      </w:r>
    </w:p>
    <w:p w:rsidR="002714C5" w:rsidRDefault="002714C5" w:rsidP="00475476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- Сборник рецептур блюд и кулинарных изделий для детского питания. Уфа-2017г.</w:t>
      </w:r>
    </w:p>
    <w:p w:rsidR="002714C5" w:rsidRDefault="00475476" w:rsidP="00475476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Расчет цен блюд ведется в калькуляционных карточках, приготовление блюд поварами ведется строго 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>по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технологическими карточками. </w:t>
      </w:r>
    </w:p>
    <w:p w:rsidR="002714C5" w:rsidRDefault="00475476" w:rsidP="00475476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>Стоимость меню для детей с 1 года до 3 лет за неделю (5 дней) составляет 462 рубля 50 копеек, то есть 92 руб. 50 коп. в день, стоимость меню для детей с 3 до 7 лет за неделю (5 дней) составляет 568 рубля 75 коп.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,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то есть 113 руб. 75 коп. в день.</w:t>
      </w:r>
    </w:p>
    <w:p w:rsidR="002714C5" w:rsidRDefault="00475476" w:rsidP="002714C5">
      <w:pPr>
        <w:pStyle w:val="Textbody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6 дошкольных образовательных учреждений обслуживают 17 человек. Все повара имеют образование по специальности, все проходят курсы повышения квалификации в городе Кумертау и городе Уфа на учебно-производственных комбинатах. Каждый год с поварами проводят санитарный минимум, один раз в квартал-инструктаж по технике безопасности. Весь персонал проходит раз в год медицинский осмотр. </w:t>
      </w:r>
    </w:p>
    <w:p w:rsidR="002714C5" w:rsidRDefault="00C6074B" w:rsidP="00C6074B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Комбинат имеет лицензию на применение знака соответствия по ГОСТ 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>Р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50460-92, который проставляется в меню. В каждой столовой на каждого работника имеются должностные инструкции 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>составленная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согласно </w:t>
      </w:r>
      <w:proofErr w:type="spellStart"/>
      <w:r w:rsidR="002714C5">
        <w:rPr>
          <w:rFonts w:eastAsia="Times New Roman" w:cs="Times New Roman"/>
          <w:sz w:val="28"/>
          <w:szCs w:val="28"/>
          <w:lang w:val="ru-RU" w:bidi="ar-SA"/>
        </w:rPr>
        <w:t>ГОСТа</w:t>
      </w:r>
      <w:proofErr w:type="spell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. По всем детским садам имеются приказы о </w:t>
      </w:r>
      <w:proofErr w:type="spellStart"/>
      <w:r w:rsidR="002714C5">
        <w:rPr>
          <w:rFonts w:eastAsia="Times New Roman" w:cs="Times New Roman"/>
          <w:sz w:val="28"/>
          <w:szCs w:val="28"/>
          <w:lang w:val="ru-RU" w:bidi="ar-SA"/>
        </w:rPr>
        <w:t>бракеражной</w:t>
      </w:r>
      <w:proofErr w:type="spell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комиссии, ответственные за оборудование, разгрузку и погрузку сырья, качество поступающего товара. Специалистами комбината осуществляется ежедневный 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>контроль за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качеством поступающего товара, за качество и безопасность выпускаемых блюд. Так же по детским садам ведутся журналы: контроля качества сырых скоропортящихся продуктов (бракеража), журнал «Здоровья», журнал контроля качества приготовляемой пищи (бракеража), все журналы заведены по новым санитарным правилам. Во всех пищеблоках оставляется суточная проба с каждой партии приготовляемых блюд и хранится в холодильниках в течение 48 часов.</w:t>
      </w:r>
    </w:p>
    <w:p w:rsidR="002714C5" w:rsidRDefault="002714C5" w:rsidP="007C54D2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="007C54D2">
        <w:rPr>
          <w:rFonts w:eastAsia="Times New Roman" w:cs="Times New Roman"/>
          <w:sz w:val="28"/>
          <w:szCs w:val="28"/>
          <w:lang w:val="ru-RU" w:bidi="ar-SA"/>
        </w:rPr>
        <w:t xml:space="preserve">    </w:t>
      </w:r>
      <w:r>
        <w:rPr>
          <w:rFonts w:eastAsia="Times New Roman" w:cs="Times New Roman"/>
          <w:sz w:val="28"/>
          <w:szCs w:val="28"/>
          <w:lang w:val="ru-RU" w:bidi="ar-SA"/>
        </w:rPr>
        <w:t>Заключены договора по муниципальным контрактам на поставку продуктов питания со следующими организациями: ООО Москалев и К, ОАО «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Кумертауский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хлебокомбинат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», ООО «Флагман», ИП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Еременко</w:t>
      </w:r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.А</w:t>
      </w:r>
      <w:proofErr w:type="gramEnd"/>
      <w:r>
        <w:rPr>
          <w:rFonts w:eastAsia="Times New Roman" w:cs="Times New Roman"/>
          <w:sz w:val="28"/>
          <w:szCs w:val="28"/>
          <w:lang w:val="ru-RU" w:bidi="ar-SA"/>
        </w:rPr>
        <w:t>.И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., ООО «Гелиос», ИП КФХ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Османов.М.М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 xml:space="preserve">., ИП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Васильев.А.Д</w:t>
      </w:r>
      <w:proofErr w:type="spellEnd"/>
      <w:r>
        <w:rPr>
          <w:rFonts w:eastAsia="Times New Roman" w:cs="Times New Roman"/>
          <w:sz w:val="28"/>
          <w:szCs w:val="28"/>
          <w:lang w:val="ru-RU" w:bidi="ar-SA"/>
        </w:rPr>
        <w:t>., ООО ТД Континент, ООО ТД Мясной двор, ООО Наш Дом, ООО Реал-продукт, ООО Константа.</w:t>
      </w:r>
    </w:p>
    <w:p w:rsidR="002714C5" w:rsidRDefault="002714C5" w:rsidP="007C54D2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- В дошкольном образовательном учреждении №9  численность детей 112 человек, в среднем посещаемость составляет 85 человек, что составляет- 76% .</w:t>
      </w:r>
    </w:p>
    <w:p w:rsidR="002714C5" w:rsidRDefault="002714C5" w:rsidP="007C54D2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- В дошкольном образовательном учреждении №14  численность детей 265 </w:t>
      </w:r>
      <w:r>
        <w:rPr>
          <w:rFonts w:eastAsia="Times New Roman" w:cs="Times New Roman"/>
          <w:sz w:val="28"/>
          <w:szCs w:val="28"/>
          <w:lang w:val="ru-RU" w:bidi="ar-SA"/>
        </w:rPr>
        <w:lastRenderedPageBreak/>
        <w:t>человек, в среднем посещаемость составляет 215 человек, что составляет- 81% .</w:t>
      </w:r>
    </w:p>
    <w:p w:rsidR="002714C5" w:rsidRDefault="002714C5" w:rsidP="007C54D2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- В дошкольном образовательном учреждении №17  численность детей 269 человек, в среднем посещаемость составляет 220 человек, что составляет- 81,8% .</w:t>
      </w:r>
    </w:p>
    <w:p w:rsidR="002714C5" w:rsidRDefault="002714C5" w:rsidP="007C54D2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- В дошкольном образовательном учреждении №18  численность детей 235 человек, в среднем посещаемость составляет 180 человек, что составляет- 76,6% .</w:t>
      </w:r>
    </w:p>
    <w:p w:rsidR="002714C5" w:rsidRDefault="002714C5" w:rsidP="007C54D2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- В дошкольном образовательном учреждении №19  численность детей 260 человек, в среднем посещаемость составляет 190 человек, что составляет- 73%.</w:t>
      </w:r>
    </w:p>
    <w:p w:rsidR="002714C5" w:rsidRDefault="002714C5" w:rsidP="007C54D2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- В дошкольном образовательном учреждении №27  численность детей 386 человек, в среднем посещаемость составляет 270 человек, что составляет- 70%</w:t>
      </w:r>
    </w:p>
    <w:p w:rsidR="002714C5" w:rsidRDefault="007C54D2" w:rsidP="007C54D2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>Из этого следует, что общее количество детей в детских садах составляет 1527 человека, в среднем посещаемость составляет 1160 детей, то есть 76,0</w:t>
      </w:r>
      <w:bookmarkStart w:id="20" w:name="_GoBack"/>
      <w:bookmarkEnd w:id="20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%.</w:t>
      </w:r>
    </w:p>
    <w:p w:rsidR="002714C5" w:rsidRDefault="007C54D2" w:rsidP="007C54D2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>Руководствуясь законом РБ « О государственной поддержке многодетных семей в РБ и постано</w:t>
      </w:r>
      <w:r w:rsidR="005C2B9F">
        <w:rPr>
          <w:rFonts w:eastAsia="Times New Roman" w:cs="Times New Roman"/>
          <w:sz w:val="28"/>
          <w:szCs w:val="28"/>
          <w:lang w:val="ru-RU" w:bidi="ar-SA"/>
        </w:rPr>
        <w:t>влением кабинета Министров РБ «</w:t>
      </w:r>
      <w:r w:rsidR="002714C5">
        <w:rPr>
          <w:rFonts w:eastAsia="Times New Roman" w:cs="Times New Roman"/>
          <w:sz w:val="28"/>
          <w:szCs w:val="28"/>
          <w:lang w:val="ru-RU" w:bidi="ar-SA"/>
        </w:rPr>
        <w:t>О мерах по реализации закона РБ « О государственной под</w:t>
      </w:r>
      <w:r w:rsidR="005C2B9F">
        <w:rPr>
          <w:rFonts w:eastAsia="Times New Roman" w:cs="Times New Roman"/>
          <w:sz w:val="28"/>
          <w:szCs w:val="28"/>
          <w:lang w:val="ru-RU" w:bidi="ar-SA"/>
        </w:rPr>
        <w:t>держке многодетных семей в РБ»</w:t>
      </w:r>
      <w:r w:rsidR="002714C5">
        <w:rPr>
          <w:rFonts w:eastAsia="Times New Roman" w:cs="Times New Roman"/>
          <w:sz w:val="28"/>
          <w:szCs w:val="28"/>
          <w:lang w:val="ru-RU" w:bidi="ar-SA"/>
        </w:rPr>
        <w:t>, воспитанникам дошкольных образовательных учреждений из многодетных семей предоставляется бесплатное питание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,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так за счет средств республиканского бюджета организованно бесплатное питание детей из многодетных семей в количестве 90 человек , то есть около 5,1  %, а также согласно Постановления Администрации городского округа город Кумертау РБ воспитанникам дошкольных образовательных учреждений для следующих категорий : дети с ограниченными возможностями здоровья (дети-инвалиды) предоставляется бесплатное питание</w:t>
      </w:r>
      <w:proofErr w:type="gramStart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,</w:t>
      </w:r>
      <w:proofErr w:type="gram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общее количество детей пользующихся бесплатным  питанием составляет 10 человек, то есть около 0,6%.</w:t>
      </w:r>
    </w:p>
    <w:p w:rsidR="002714C5" w:rsidRDefault="002714C5" w:rsidP="00C10B9C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="007C54D2">
        <w:rPr>
          <w:rFonts w:eastAsia="Times New Roman" w:cs="Times New Roman"/>
          <w:sz w:val="28"/>
          <w:szCs w:val="28"/>
          <w:lang w:val="ru-RU" w:bidi="ar-SA"/>
        </w:rPr>
        <w:t xml:space="preserve">   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 Для организации питания детей в МУП «МШКОП» 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мясо-рыбным</w:t>
      </w:r>
      <w:proofErr w:type="spellEnd"/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цехом производится около 250кг мясных полуфабрикатов, 150кг обработанных охлажденных курей, около 120кг рыбных полуфабрикатов в неделю. </w:t>
      </w:r>
      <w:r w:rsidR="007C54D2">
        <w:rPr>
          <w:rFonts w:eastAsia="Times New Roman" w:cs="Times New Roman"/>
          <w:sz w:val="28"/>
          <w:szCs w:val="28"/>
          <w:lang w:val="ru-RU" w:bidi="ar-SA"/>
        </w:rPr>
        <w:t xml:space="preserve">                       О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вощным цехом производится около 1750 кг очищенных овощей, 2000 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val="ru-RU" w:bidi="ar-SA"/>
        </w:rPr>
        <w:t>шт</w:t>
      </w:r>
      <w:proofErr w:type="spellEnd"/>
      <w:proofErr w:type="gramEnd"/>
      <w:r>
        <w:rPr>
          <w:rFonts w:eastAsia="Times New Roman" w:cs="Times New Roman"/>
          <w:sz w:val="28"/>
          <w:szCs w:val="28"/>
          <w:lang w:val="ru-RU" w:bidi="ar-SA"/>
        </w:rPr>
        <w:t xml:space="preserve"> обработанного яйца в неделю. На все это МУП «МШКОП» очень много затрачивает электроэнергии, воды, происходит износ оборудования, которое действует со дня ввода в эксплуатацию столовой, затраты которые не компенсируется, как например в детских садах, где блюда приготавливают на месте. </w:t>
      </w:r>
    </w:p>
    <w:p w:rsidR="002714C5" w:rsidRDefault="007C54D2" w:rsidP="00C10B9C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Доставка продуктов осуществляется специализированным транспортом, обеспечивается раздельная транспортировка продовольственного сырья и готовых пищевых продуктов. В связи с доставкой продуктов по детским </w:t>
      </w:r>
      <w:r w:rsidR="002714C5">
        <w:rPr>
          <w:rFonts w:eastAsia="Times New Roman" w:cs="Times New Roman"/>
          <w:sz w:val="28"/>
          <w:szCs w:val="28"/>
          <w:lang w:val="ru-RU" w:bidi="ar-SA"/>
        </w:rPr>
        <w:lastRenderedPageBreak/>
        <w:t xml:space="preserve">садам согласно </w:t>
      </w:r>
      <w:proofErr w:type="spellStart"/>
      <w:r w:rsidR="002714C5">
        <w:rPr>
          <w:rFonts w:eastAsia="Times New Roman" w:cs="Times New Roman"/>
          <w:sz w:val="28"/>
          <w:szCs w:val="28"/>
          <w:lang w:val="ru-RU" w:bidi="ar-SA"/>
        </w:rPr>
        <w:t>СанПиН</w:t>
      </w:r>
      <w:proofErr w:type="spellEnd"/>
      <w:r w:rsidR="002714C5">
        <w:rPr>
          <w:rFonts w:eastAsia="Times New Roman" w:cs="Times New Roman"/>
          <w:sz w:val="28"/>
          <w:szCs w:val="28"/>
          <w:lang w:val="ru-RU" w:bidi="ar-SA"/>
        </w:rPr>
        <w:t xml:space="preserve"> происходят большие транспортные расходы, которые так же не компенсируются.</w:t>
      </w:r>
    </w:p>
    <w:p w:rsidR="002714C5" w:rsidRPr="00710109" w:rsidRDefault="002714C5" w:rsidP="002714C5"/>
    <w:p w:rsidR="002714C5" w:rsidRPr="0011199B" w:rsidRDefault="00C10B9C" w:rsidP="002714C5">
      <w:pPr>
        <w:pStyle w:val="Textbody"/>
        <w:rPr>
          <w:rFonts w:eastAsia="Times New Roman" w:cs="Times New Roman"/>
          <w:b/>
          <w:sz w:val="28"/>
          <w:szCs w:val="28"/>
          <w:lang w:val="ru-RU" w:bidi="ar-SA"/>
        </w:rPr>
      </w:pPr>
      <w:r>
        <w:rPr>
          <w:b/>
          <w:sz w:val="28"/>
          <w:szCs w:val="28"/>
          <w:lang w:val="ru-RU"/>
        </w:rPr>
        <w:t xml:space="preserve">                                 </w:t>
      </w:r>
      <w:r w:rsidR="00921117">
        <w:rPr>
          <w:b/>
          <w:sz w:val="28"/>
          <w:szCs w:val="28"/>
          <w:lang w:val="ru-RU"/>
        </w:rPr>
        <w:t xml:space="preserve">           </w:t>
      </w:r>
      <w:r>
        <w:rPr>
          <w:b/>
          <w:sz w:val="28"/>
          <w:szCs w:val="28"/>
          <w:lang w:val="ru-RU"/>
        </w:rPr>
        <w:t xml:space="preserve"> </w:t>
      </w:r>
      <w:r w:rsidR="002714C5" w:rsidRPr="0011199B">
        <w:rPr>
          <w:b/>
          <w:sz w:val="28"/>
          <w:szCs w:val="28"/>
          <w:lang w:val="ru-RU"/>
        </w:rPr>
        <w:t>Проблемы в питании.</w:t>
      </w:r>
    </w:p>
    <w:p w:rsidR="002714C5" w:rsidRPr="00921117" w:rsidRDefault="00921117" w:rsidP="00921117">
      <w:pPr>
        <w:pStyle w:val="Standard"/>
        <w:jc w:val="both"/>
        <w:rPr>
          <w:rFonts w:cs="Times New Roman"/>
          <w:sz w:val="28"/>
          <w:szCs w:val="28"/>
        </w:rPr>
      </w:pPr>
      <w:r w:rsidRPr="00921117">
        <w:rPr>
          <w:rFonts w:cs="Times New Roman"/>
          <w:sz w:val="28"/>
          <w:szCs w:val="28"/>
        </w:rPr>
        <w:t xml:space="preserve">     </w:t>
      </w:r>
      <w:r w:rsidR="002714C5" w:rsidRPr="00921117">
        <w:rPr>
          <w:rFonts w:cs="Times New Roman"/>
          <w:sz w:val="28"/>
          <w:szCs w:val="28"/>
        </w:rPr>
        <w:t>В первую очередь это износ торгово-технологического оборудования, необходимость проведения реконструкции и капитального ремонта помещений комбината с заменой коммуникаций.</w:t>
      </w:r>
    </w:p>
    <w:p w:rsidR="002714C5" w:rsidRPr="00921117" w:rsidRDefault="00921117" w:rsidP="00921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14C5" w:rsidRPr="00921117">
        <w:rPr>
          <w:rFonts w:ascii="Times New Roman" w:hAnsi="Times New Roman" w:cs="Times New Roman"/>
          <w:sz w:val="28"/>
          <w:szCs w:val="28"/>
        </w:rPr>
        <w:t xml:space="preserve">Слабым звеном в организации детского питания является тот факт, что меню составляется главным образом с учетом стоимости продуктов питания, а не физиологической потребности детей в биологически ценных веществах.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14C5" w:rsidRPr="00921117">
        <w:rPr>
          <w:rFonts w:ascii="Times New Roman" w:hAnsi="Times New Roman" w:cs="Times New Roman"/>
          <w:sz w:val="28"/>
          <w:szCs w:val="28"/>
        </w:rPr>
        <w:t>Такое положение дел негативно сказывается на состоянии здоровья подрастающего поколения.</w:t>
      </w:r>
    </w:p>
    <w:p w:rsidR="002714C5" w:rsidRPr="00921117" w:rsidRDefault="00921117" w:rsidP="00921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14C5" w:rsidRPr="00921117">
        <w:rPr>
          <w:rFonts w:ascii="Times New Roman" w:hAnsi="Times New Roman" w:cs="Times New Roman"/>
          <w:sz w:val="28"/>
          <w:szCs w:val="28"/>
        </w:rPr>
        <w:t xml:space="preserve">Учитывая недостаточность витаминов в питании детей, вышло Постановление Главного Государственного санитарного врача РБ «Об обогащении </w:t>
      </w:r>
      <w:proofErr w:type="spellStart"/>
      <w:r w:rsidR="002714C5" w:rsidRPr="00921117">
        <w:rPr>
          <w:rFonts w:ascii="Times New Roman" w:hAnsi="Times New Roman" w:cs="Times New Roman"/>
          <w:sz w:val="28"/>
          <w:szCs w:val="28"/>
        </w:rPr>
        <w:t>микронутриентами</w:t>
      </w:r>
      <w:proofErr w:type="spellEnd"/>
      <w:r w:rsidR="002714C5" w:rsidRPr="00921117">
        <w:rPr>
          <w:rFonts w:ascii="Times New Roman" w:hAnsi="Times New Roman" w:cs="Times New Roman"/>
          <w:sz w:val="28"/>
          <w:szCs w:val="28"/>
        </w:rPr>
        <w:t xml:space="preserve"> продуктов питания», в целях реализации Постановления Кабинета Министров РБ «О мерах по организации производства продуктов питания, обогащенных витаминами и микроэлементами». В соответствии с исполнением данных Постановлений МУП «МШКОП» по мере возможности решает данные вопросы: включает в меню поливитаминный напиток «Золотой шар», кисель витаминизированный, напиток из плодов шиповника.  </w:t>
      </w:r>
    </w:p>
    <w:p w:rsidR="002714C5" w:rsidRPr="00921117" w:rsidRDefault="00921117" w:rsidP="00921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14C5" w:rsidRPr="00921117">
        <w:rPr>
          <w:rFonts w:ascii="Times New Roman" w:hAnsi="Times New Roman" w:cs="Times New Roman"/>
          <w:sz w:val="28"/>
          <w:szCs w:val="28"/>
        </w:rPr>
        <w:t>В данном случае необходимо ежедневно в течение всего года проводить С-витаминизацию третьих блюд, что повлечет за собой увеличение стоимости питания.</w:t>
      </w:r>
    </w:p>
    <w:p w:rsidR="002714C5" w:rsidRPr="00921117" w:rsidRDefault="00921117" w:rsidP="00921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14C5" w:rsidRPr="00921117">
        <w:rPr>
          <w:rFonts w:ascii="Times New Roman" w:hAnsi="Times New Roman" w:cs="Times New Roman"/>
          <w:sz w:val="28"/>
          <w:szCs w:val="28"/>
        </w:rPr>
        <w:t xml:space="preserve">По решению Постановления Кабинета Министров РБ за №96 от 08 мая 1998г. «О профилактике </w:t>
      </w:r>
      <w:proofErr w:type="spellStart"/>
      <w:r w:rsidR="002714C5" w:rsidRPr="00921117">
        <w:rPr>
          <w:rFonts w:ascii="Times New Roman" w:hAnsi="Times New Roman" w:cs="Times New Roman"/>
          <w:sz w:val="28"/>
          <w:szCs w:val="28"/>
        </w:rPr>
        <w:t>йододефицитных</w:t>
      </w:r>
      <w:proofErr w:type="spellEnd"/>
      <w:r w:rsidR="002714C5" w:rsidRPr="00921117">
        <w:rPr>
          <w:rFonts w:ascii="Times New Roman" w:hAnsi="Times New Roman" w:cs="Times New Roman"/>
          <w:sz w:val="28"/>
          <w:szCs w:val="28"/>
        </w:rPr>
        <w:t xml:space="preserve"> состояний», МУП «МШКОП» в приготовлении блюд для детского питания используется только йодированную соль, что также не достаточно для решения этого вопроса.</w:t>
      </w:r>
    </w:p>
    <w:p w:rsidR="002714C5" w:rsidRPr="00921117" w:rsidRDefault="002714C5" w:rsidP="002714C5">
      <w:pPr>
        <w:rPr>
          <w:rFonts w:ascii="Times New Roman" w:hAnsi="Times New Roman" w:cs="Times New Roman"/>
          <w:sz w:val="28"/>
          <w:szCs w:val="28"/>
        </w:rPr>
      </w:pPr>
      <w:r w:rsidRPr="00921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4C5" w:rsidRPr="00921117" w:rsidRDefault="000B59E6" w:rsidP="000B59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14C5" w:rsidRPr="00921117">
        <w:rPr>
          <w:rFonts w:ascii="Times New Roman" w:hAnsi="Times New Roman" w:cs="Times New Roman"/>
          <w:sz w:val="28"/>
          <w:szCs w:val="28"/>
        </w:rPr>
        <w:t>Во многих пищеблоках детских садов требуется реконструкция, замена устаревшего технологического оборудования.</w:t>
      </w:r>
    </w:p>
    <w:p w:rsidR="002714C5" w:rsidRPr="00921117" w:rsidRDefault="000B59E6" w:rsidP="000B59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14C5" w:rsidRPr="00921117">
        <w:rPr>
          <w:rFonts w:ascii="Times New Roman" w:hAnsi="Times New Roman" w:cs="Times New Roman"/>
          <w:sz w:val="28"/>
          <w:szCs w:val="28"/>
        </w:rPr>
        <w:t>Еще одна проблема состоит в кадровом составе предприятия, не хватает квалифицированных поваров для детского питания, пекарей, кондитеров.</w:t>
      </w:r>
    </w:p>
    <w:p w:rsidR="002714C5" w:rsidRPr="00921117" w:rsidRDefault="002714C5" w:rsidP="000B5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4C5" w:rsidRPr="00921117" w:rsidRDefault="000F7C2E" w:rsidP="002714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2714C5" w:rsidRPr="00921117">
        <w:rPr>
          <w:rFonts w:ascii="Times New Roman" w:hAnsi="Times New Roman" w:cs="Times New Roman"/>
          <w:b/>
          <w:sz w:val="28"/>
          <w:szCs w:val="28"/>
        </w:rPr>
        <w:t>Решение проблем.</w:t>
      </w:r>
    </w:p>
    <w:p w:rsidR="002714C5" w:rsidRPr="00921117" w:rsidRDefault="002714C5" w:rsidP="000F7C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117">
        <w:rPr>
          <w:rFonts w:ascii="Times New Roman" w:hAnsi="Times New Roman" w:cs="Times New Roman"/>
          <w:sz w:val="28"/>
          <w:szCs w:val="28"/>
        </w:rPr>
        <w:lastRenderedPageBreak/>
        <w:t>Необходимо принять Муниципальную целевую программу по организации детского питания в дошкольных образовательных учреждениях  ГО г</w:t>
      </w:r>
      <w:proofErr w:type="gramStart"/>
      <w:r w:rsidRPr="0092111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21117">
        <w:rPr>
          <w:rFonts w:ascii="Times New Roman" w:hAnsi="Times New Roman" w:cs="Times New Roman"/>
          <w:sz w:val="28"/>
          <w:szCs w:val="28"/>
        </w:rPr>
        <w:t>умертау.</w:t>
      </w:r>
    </w:p>
    <w:p w:rsidR="002714C5" w:rsidRPr="00921117" w:rsidRDefault="002714C5" w:rsidP="000F7C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117">
        <w:rPr>
          <w:rFonts w:ascii="Times New Roman" w:hAnsi="Times New Roman" w:cs="Times New Roman"/>
          <w:sz w:val="28"/>
          <w:szCs w:val="28"/>
        </w:rPr>
        <w:t>Разработать единое меню (</w:t>
      </w:r>
      <w:proofErr w:type="gramStart"/>
      <w:r w:rsidRPr="009211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21117">
        <w:rPr>
          <w:rFonts w:ascii="Times New Roman" w:hAnsi="Times New Roman" w:cs="Times New Roman"/>
          <w:sz w:val="28"/>
          <w:szCs w:val="28"/>
        </w:rPr>
        <w:t xml:space="preserve"> сезонно) </w:t>
      </w:r>
      <w:proofErr w:type="gramStart"/>
      <w:r w:rsidRPr="0092111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21117">
        <w:rPr>
          <w:rFonts w:ascii="Times New Roman" w:hAnsi="Times New Roman" w:cs="Times New Roman"/>
          <w:sz w:val="28"/>
          <w:szCs w:val="28"/>
        </w:rPr>
        <w:t xml:space="preserve"> всех дошкольных образовательных учреждений городского округа город Кумертау.</w:t>
      </w:r>
    </w:p>
    <w:p w:rsidR="002714C5" w:rsidRPr="00921117" w:rsidRDefault="002714C5" w:rsidP="000F7C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117">
        <w:rPr>
          <w:rFonts w:ascii="Times New Roman" w:hAnsi="Times New Roman" w:cs="Times New Roman"/>
          <w:sz w:val="28"/>
          <w:szCs w:val="28"/>
        </w:rPr>
        <w:t>Обеспечение качественно сбалансированного питания.</w:t>
      </w:r>
    </w:p>
    <w:p w:rsidR="002714C5" w:rsidRPr="00921117" w:rsidRDefault="002714C5" w:rsidP="000F7C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117">
        <w:rPr>
          <w:rFonts w:ascii="Times New Roman" w:hAnsi="Times New Roman" w:cs="Times New Roman"/>
          <w:sz w:val="28"/>
          <w:szCs w:val="28"/>
        </w:rPr>
        <w:t>Увеличение ассортимента выпускаемой продукции в соответствии с рационом.</w:t>
      </w:r>
    </w:p>
    <w:p w:rsidR="002714C5" w:rsidRPr="00921117" w:rsidRDefault="002714C5" w:rsidP="000F7C2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117">
        <w:rPr>
          <w:rFonts w:ascii="Times New Roman" w:hAnsi="Times New Roman" w:cs="Times New Roman"/>
          <w:sz w:val="28"/>
          <w:szCs w:val="28"/>
        </w:rPr>
        <w:t xml:space="preserve">Необходимо восполнить дефицит витаминов и других микроэлементов в детском питании. Проведение С-витаминизации третьих блюд, с привлечением медицинских работников. </w:t>
      </w:r>
    </w:p>
    <w:p w:rsidR="002714C5" w:rsidRPr="00921117" w:rsidRDefault="002714C5" w:rsidP="000F7C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117">
        <w:rPr>
          <w:rFonts w:ascii="Times New Roman" w:hAnsi="Times New Roman" w:cs="Times New Roman"/>
          <w:sz w:val="28"/>
          <w:szCs w:val="28"/>
        </w:rPr>
        <w:t>Увеличить посещаемость детей в детских садах до 100%.</w:t>
      </w:r>
    </w:p>
    <w:p w:rsidR="002714C5" w:rsidRPr="00921117" w:rsidRDefault="002714C5" w:rsidP="000F7C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117">
        <w:rPr>
          <w:rFonts w:ascii="Times New Roman" w:hAnsi="Times New Roman" w:cs="Times New Roman"/>
          <w:sz w:val="28"/>
          <w:szCs w:val="28"/>
        </w:rPr>
        <w:t xml:space="preserve">Провести реконструкцию и капитальный ремонт помещений МУП «МШКОП», чтобы сохранить комбинат для дальнейшей работы. </w:t>
      </w:r>
    </w:p>
    <w:p w:rsidR="002714C5" w:rsidRPr="00921117" w:rsidRDefault="002714C5" w:rsidP="000F7C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117">
        <w:rPr>
          <w:rFonts w:ascii="Times New Roman" w:hAnsi="Times New Roman" w:cs="Times New Roman"/>
          <w:sz w:val="28"/>
          <w:szCs w:val="28"/>
        </w:rPr>
        <w:t xml:space="preserve">Приведение материально-технической базы пищеблоков </w:t>
      </w:r>
      <w:proofErr w:type="gramStart"/>
      <w:r w:rsidRPr="0092111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21117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в соответствии с требованиями </w:t>
      </w:r>
      <w:proofErr w:type="spellStart"/>
      <w:r w:rsidRPr="0092111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21117">
        <w:rPr>
          <w:rFonts w:ascii="Times New Roman" w:hAnsi="Times New Roman" w:cs="Times New Roman"/>
          <w:sz w:val="28"/>
          <w:szCs w:val="28"/>
        </w:rPr>
        <w:t>.</w:t>
      </w:r>
    </w:p>
    <w:p w:rsidR="002714C5" w:rsidRPr="00921117" w:rsidRDefault="002714C5" w:rsidP="000F7C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117">
        <w:rPr>
          <w:rFonts w:ascii="Times New Roman" w:hAnsi="Times New Roman" w:cs="Times New Roman"/>
          <w:sz w:val="28"/>
          <w:szCs w:val="28"/>
        </w:rPr>
        <w:t>Привлечь образовательные учреждения для подготовки профессионально-кадрового состава предприятия детского питания.</w:t>
      </w:r>
    </w:p>
    <w:p w:rsidR="002714C5" w:rsidRPr="00921117" w:rsidRDefault="002714C5" w:rsidP="000F7C2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117">
        <w:rPr>
          <w:rFonts w:ascii="Times New Roman" w:hAnsi="Times New Roman" w:cs="Times New Roman"/>
          <w:sz w:val="28"/>
          <w:szCs w:val="28"/>
        </w:rPr>
        <w:t xml:space="preserve"> Производить компенсационные выплаты на удешевление питания для всех воспитанников детских садов.              </w:t>
      </w:r>
    </w:p>
    <w:p w:rsidR="002714C5" w:rsidRPr="00921117" w:rsidRDefault="002714C5" w:rsidP="000F7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4C5" w:rsidRPr="00BD64BB" w:rsidRDefault="002714C5" w:rsidP="002714C5"/>
    <w:p w:rsidR="00C37AB7" w:rsidRDefault="00C37AB7" w:rsidP="00C40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342" w:rsidRPr="00C37AB7" w:rsidRDefault="00AC1342" w:rsidP="00C40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4A3" w:rsidRDefault="00C40C32" w:rsidP="00C40C32">
      <w:pPr>
        <w:tabs>
          <w:tab w:val="left" w:pos="6501"/>
        </w:tabs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C40C32" w:rsidRPr="00C37AB7" w:rsidRDefault="00C40C32" w:rsidP="00C40C32">
      <w:pPr>
        <w:tabs>
          <w:tab w:val="left" w:pos="6501"/>
        </w:tabs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ухгалтер:                                                  Гайсина А.А.</w:t>
      </w:r>
    </w:p>
    <w:sectPr w:rsidR="00C40C32" w:rsidRPr="00C37AB7" w:rsidSect="000F71E3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4A6" w:rsidRDefault="00C834A6" w:rsidP="00D01753">
      <w:pPr>
        <w:spacing w:after="0" w:line="240" w:lineRule="auto"/>
      </w:pPr>
      <w:r>
        <w:separator/>
      </w:r>
    </w:p>
  </w:endnote>
  <w:endnote w:type="continuationSeparator" w:id="0">
    <w:p w:rsidR="00C834A6" w:rsidRDefault="00C834A6" w:rsidP="00D0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858761"/>
    </w:sdtPr>
    <w:sdtContent>
      <w:p w:rsidR="00601A86" w:rsidRDefault="007011C4">
        <w:pPr>
          <w:pStyle w:val="a8"/>
          <w:jc w:val="right"/>
        </w:pPr>
        <w:fldSimple w:instr="PAGE   \* MERGEFORMAT">
          <w:r w:rsidR="00CF6000">
            <w:rPr>
              <w:noProof/>
            </w:rPr>
            <w:t>14</w:t>
          </w:r>
        </w:fldSimple>
      </w:p>
    </w:sdtContent>
  </w:sdt>
  <w:p w:rsidR="00601A86" w:rsidRDefault="00601A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4A6" w:rsidRDefault="00C834A6" w:rsidP="00D01753">
      <w:pPr>
        <w:spacing w:after="0" w:line="240" w:lineRule="auto"/>
      </w:pPr>
      <w:r>
        <w:separator/>
      </w:r>
    </w:p>
  </w:footnote>
  <w:footnote w:type="continuationSeparator" w:id="0">
    <w:p w:rsidR="00C834A6" w:rsidRDefault="00C834A6" w:rsidP="00D01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</w:rPr>
    </w:lvl>
  </w:abstractNum>
  <w:abstractNum w:abstractNumId="3">
    <w:nsid w:val="02400860"/>
    <w:multiLevelType w:val="multilevel"/>
    <w:tmpl w:val="EE1C46E6"/>
    <w:styleLink w:val="WW8Num13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5BC39D5"/>
    <w:multiLevelType w:val="hybridMultilevel"/>
    <w:tmpl w:val="9ED6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F1E27"/>
    <w:multiLevelType w:val="multilevel"/>
    <w:tmpl w:val="F3862490"/>
    <w:styleLink w:val="WW8Num131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D813E80"/>
    <w:multiLevelType w:val="multilevel"/>
    <w:tmpl w:val="F7E0D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1438BD"/>
    <w:multiLevelType w:val="hybridMultilevel"/>
    <w:tmpl w:val="1EC2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861C1"/>
    <w:multiLevelType w:val="hybridMultilevel"/>
    <w:tmpl w:val="CB50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F213E"/>
    <w:multiLevelType w:val="hybridMultilevel"/>
    <w:tmpl w:val="BE66E7DC"/>
    <w:lvl w:ilvl="0" w:tplc="785243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EC53BB"/>
    <w:multiLevelType w:val="hybridMultilevel"/>
    <w:tmpl w:val="624C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47964"/>
    <w:multiLevelType w:val="multilevel"/>
    <w:tmpl w:val="69E6F8CA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2">
    <w:nsid w:val="61E71466"/>
    <w:multiLevelType w:val="hybridMultilevel"/>
    <w:tmpl w:val="8680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87CA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6AA04C5D"/>
    <w:multiLevelType w:val="multilevel"/>
    <w:tmpl w:val="9738BCDE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1"/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91C"/>
    <w:rsid w:val="000009DE"/>
    <w:rsid w:val="00003902"/>
    <w:rsid w:val="00004E4F"/>
    <w:rsid w:val="00005A96"/>
    <w:rsid w:val="0000709C"/>
    <w:rsid w:val="000075E6"/>
    <w:rsid w:val="000126BD"/>
    <w:rsid w:val="000128EA"/>
    <w:rsid w:val="00012C4E"/>
    <w:rsid w:val="00013651"/>
    <w:rsid w:val="00014B6E"/>
    <w:rsid w:val="000166E3"/>
    <w:rsid w:val="00020DB9"/>
    <w:rsid w:val="00022A82"/>
    <w:rsid w:val="00022E0B"/>
    <w:rsid w:val="000244AD"/>
    <w:rsid w:val="0003119A"/>
    <w:rsid w:val="00032209"/>
    <w:rsid w:val="00036BCA"/>
    <w:rsid w:val="000460B5"/>
    <w:rsid w:val="00047404"/>
    <w:rsid w:val="000477A6"/>
    <w:rsid w:val="000561CA"/>
    <w:rsid w:val="00056213"/>
    <w:rsid w:val="0006024E"/>
    <w:rsid w:val="000621E6"/>
    <w:rsid w:val="00063A40"/>
    <w:rsid w:val="0006437B"/>
    <w:rsid w:val="00067B1B"/>
    <w:rsid w:val="00070835"/>
    <w:rsid w:val="000742F3"/>
    <w:rsid w:val="00075830"/>
    <w:rsid w:val="000839D1"/>
    <w:rsid w:val="0008438B"/>
    <w:rsid w:val="000844F2"/>
    <w:rsid w:val="00093265"/>
    <w:rsid w:val="0009501A"/>
    <w:rsid w:val="00096AA0"/>
    <w:rsid w:val="00097261"/>
    <w:rsid w:val="000A0DC1"/>
    <w:rsid w:val="000A4048"/>
    <w:rsid w:val="000A450C"/>
    <w:rsid w:val="000A533B"/>
    <w:rsid w:val="000A7588"/>
    <w:rsid w:val="000A7732"/>
    <w:rsid w:val="000B086C"/>
    <w:rsid w:val="000B4844"/>
    <w:rsid w:val="000B59E6"/>
    <w:rsid w:val="000C3EE8"/>
    <w:rsid w:val="000C3FC0"/>
    <w:rsid w:val="000D13D4"/>
    <w:rsid w:val="000D4C74"/>
    <w:rsid w:val="000D7526"/>
    <w:rsid w:val="000D7948"/>
    <w:rsid w:val="000E1865"/>
    <w:rsid w:val="000E32AC"/>
    <w:rsid w:val="000E3E88"/>
    <w:rsid w:val="000E45B5"/>
    <w:rsid w:val="000E795A"/>
    <w:rsid w:val="000F4423"/>
    <w:rsid w:val="000F4653"/>
    <w:rsid w:val="000F71E3"/>
    <w:rsid w:val="000F79D7"/>
    <w:rsid w:val="000F7C2E"/>
    <w:rsid w:val="001018C6"/>
    <w:rsid w:val="001018F1"/>
    <w:rsid w:val="001025F8"/>
    <w:rsid w:val="0010324B"/>
    <w:rsid w:val="001047B1"/>
    <w:rsid w:val="0010600C"/>
    <w:rsid w:val="001111D8"/>
    <w:rsid w:val="001111DA"/>
    <w:rsid w:val="00111763"/>
    <w:rsid w:val="00117B16"/>
    <w:rsid w:val="00127BBB"/>
    <w:rsid w:val="00134308"/>
    <w:rsid w:val="001346FB"/>
    <w:rsid w:val="00134AC1"/>
    <w:rsid w:val="00135A5D"/>
    <w:rsid w:val="00135B82"/>
    <w:rsid w:val="0014290E"/>
    <w:rsid w:val="00147EC4"/>
    <w:rsid w:val="0015059F"/>
    <w:rsid w:val="00150948"/>
    <w:rsid w:val="00154446"/>
    <w:rsid w:val="00154733"/>
    <w:rsid w:val="00154DB0"/>
    <w:rsid w:val="001572FF"/>
    <w:rsid w:val="00157808"/>
    <w:rsid w:val="00157EB3"/>
    <w:rsid w:val="001619EB"/>
    <w:rsid w:val="00161DBD"/>
    <w:rsid w:val="00163A46"/>
    <w:rsid w:val="00163CE6"/>
    <w:rsid w:val="00164225"/>
    <w:rsid w:val="001654AA"/>
    <w:rsid w:val="001702CE"/>
    <w:rsid w:val="0017158B"/>
    <w:rsid w:val="00172026"/>
    <w:rsid w:val="00174E57"/>
    <w:rsid w:val="001765A7"/>
    <w:rsid w:val="0017754E"/>
    <w:rsid w:val="0017763A"/>
    <w:rsid w:val="00184E9E"/>
    <w:rsid w:val="00193498"/>
    <w:rsid w:val="001A1FDB"/>
    <w:rsid w:val="001A41B2"/>
    <w:rsid w:val="001A6216"/>
    <w:rsid w:val="001A7D38"/>
    <w:rsid w:val="001B110F"/>
    <w:rsid w:val="001B1CB3"/>
    <w:rsid w:val="001B2492"/>
    <w:rsid w:val="001B29FC"/>
    <w:rsid w:val="001B3072"/>
    <w:rsid w:val="001B5C9E"/>
    <w:rsid w:val="001B75B1"/>
    <w:rsid w:val="001C0341"/>
    <w:rsid w:val="001C16A1"/>
    <w:rsid w:val="001C2F4C"/>
    <w:rsid w:val="001C3C43"/>
    <w:rsid w:val="001C430B"/>
    <w:rsid w:val="001D3E7F"/>
    <w:rsid w:val="001D4FA3"/>
    <w:rsid w:val="001D60C4"/>
    <w:rsid w:val="001E3553"/>
    <w:rsid w:val="001E7851"/>
    <w:rsid w:val="001F1666"/>
    <w:rsid w:val="001F3554"/>
    <w:rsid w:val="0020066E"/>
    <w:rsid w:val="002020D7"/>
    <w:rsid w:val="0020728F"/>
    <w:rsid w:val="00207339"/>
    <w:rsid w:val="00212DBF"/>
    <w:rsid w:val="00214A80"/>
    <w:rsid w:val="00226149"/>
    <w:rsid w:val="00235CA4"/>
    <w:rsid w:val="00237616"/>
    <w:rsid w:val="002400A9"/>
    <w:rsid w:val="00240659"/>
    <w:rsid w:val="00241670"/>
    <w:rsid w:val="00245C4D"/>
    <w:rsid w:val="00246540"/>
    <w:rsid w:val="00251E5D"/>
    <w:rsid w:val="00254D18"/>
    <w:rsid w:val="002554AC"/>
    <w:rsid w:val="00262738"/>
    <w:rsid w:val="002630DE"/>
    <w:rsid w:val="002635E4"/>
    <w:rsid w:val="002714C5"/>
    <w:rsid w:val="002722C5"/>
    <w:rsid w:val="0027550D"/>
    <w:rsid w:val="002760CD"/>
    <w:rsid w:val="00280351"/>
    <w:rsid w:val="00281C51"/>
    <w:rsid w:val="0028430D"/>
    <w:rsid w:val="00284CDB"/>
    <w:rsid w:val="002853C8"/>
    <w:rsid w:val="00294281"/>
    <w:rsid w:val="0029670E"/>
    <w:rsid w:val="002B325B"/>
    <w:rsid w:val="002B40C3"/>
    <w:rsid w:val="002B4D39"/>
    <w:rsid w:val="002B6091"/>
    <w:rsid w:val="002B6418"/>
    <w:rsid w:val="002B7DD0"/>
    <w:rsid w:val="002C179E"/>
    <w:rsid w:val="002C44BC"/>
    <w:rsid w:val="002C53DA"/>
    <w:rsid w:val="002D09A5"/>
    <w:rsid w:val="002D3EF8"/>
    <w:rsid w:val="002E1764"/>
    <w:rsid w:val="002E1BD5"/>
    <w:rsid w:val="002E509E"/>
    <w:rsid w:val="002F7A26"/>
    <w:rsid w:val="00301C53"/>
    <w:rsid w:val="003066E4"/>
    <w:rsid w:val="00307533"/>
    <w:rsid w:val="0031164A"/>
    <w:rsid w:val="00312553"/>
    <w:rsid w:val="00316A11"/>
    <w:rsid w:val="00327C6C"/>
    <w:rsid w:val="00332833"/>
    <w:rsid w:val="0033430E"/>
    <w:rsid w:val="003350E4"/>
    <w:rsid w:val="0033591C"/>
    <w:rsid w:val="0033598A"/>
    <w:rsid w:val="00343603"/>
    <w:rsid w:val="00343D87"/>
    <w:rsid w:val="00344BB3"/>
    <w:rsid w:val="0034580F"/>
    <w:rsid w:val="00351DAC"/>
    <w:rsid w:val="0035308F"/>
    <w:rsid w:val="003604E4"/>
    <w:rsid w:val="003628F2"/>
    <w:rsid w:val="0036340A"/>
    <w:rsid w:val="00377463"/>
    <w:rsid w:val="003829EB"/>
    <w:rsid w:val="00396098"/>
    <w:rsid w:val="00396226"/>
    <w:rsid w:val="003A07BD"/>
    <w:rsid w:val="003A105A"/>
    <w:rsid w:val="003A6DEB"/>
    <w:rsid w:val="003B5A03"/>
    <w:rsid w:val="003C1245"/>
    <w:rsid w:val="003D33CD"/>
    <w:rsid w:val="003D4A17"/>
    <w:rsid w:val="003D50D9"/>
    <w:rsid w:val="003D61B2"/>
    <w:rsid w:val="003E16ED"/>
    <w:rsid w:val="003E235C"/>
    <w:rsid w:val="003E4C4A"/>
    <w:rsid w:val="003F519C"/>
    <w:rsid w:val="00402D12"/>
    <w:rsid w:val="00414B49"/>
    <w:rsid w:val="004201F3"/>
    <w:rsid w:val="0042025F"/>
    <w:rsid w:val="00420335"/>
    <w:rsid w:val="0042209B"/>
    <w:rsid w:val="0043043C"/>
    <w:rsid w:val="00442051"/>
    <w:rsid w:val="00445CB1"/>
    <w:rsid w:val="00446A7F"/>
    <w:rsid w:val="0044764A"/>
    <w:rsid w:val="004518FD"/>
    <w:rsid w:val="004555CB"/>
    <w:rsid w:val="00455BA6"/>
    <w:rsid w:val="004579D1"/>
    <w:rsid w:val="00457A50"/>
    <w:rsid w:val="00461ED4"/>
    <w:rsid w:val="00464427"/>
    <w:rsid w:val="00465434"/>
    <w:rsid w:val="00471AB2"/>
    <w:rsid w:val="00472314"/>
    <w:rsid w:val="00473300"/>
    <w:rsid w:val="00475476"/>
    <w:rsid w:val="00475FD0"/>
    <w:rsid w:val="00480237"/>
    <w:rsid w:val="00482DCA"/>
    <w:rsid w:val="00485A40"/>
    <w:rsid w:val="00487F41"/>
    <w:rsid w:val="0049307D"/>
    <w:rsid w:val="00493B90"/>
    <w:rsid w:val="00494999"/>
    <w:rsid w:val="00496A41"/>
    <w:rsid w:val="004A4808"/>
    <w:rsid w:val="004B09C2"/>
    <w:rsid w:val="004B18A7"/>
    <w:rsid w:val="004B32FA"/>
    <w:rsid w:val="004B4846"/>
    <w:rsid w:val="004B6A37"/>
    <w:rsid w:val="004B767D"/>
    <w:rsid w:val="004C4EEA"/>
    <w:rsid w:val="004D2706"/>
    <w:rsid w:val="004E0080"/>
    <w:rsid w:val="004E0367"/>
    <w:rsid w:val="004E2FBB"/>
    <w:rsid w:val="004E6B96"/>
    <w:rsid w:val="004E6C97"/>
    <w:rsid w:val="004E7C2F"/>
    <w:rsid w:val="004F05DA"/>
    <w:rsid w:val="004F1CF0"/>
    <w:rsid w:val="004F66FA"/>
    <w:rsid w:val="0050143A"/>
    <w:rsid w:val="0050226E"/>
    <w:rsid w:val="00506522"/>
    <w:rsid w:val="00511838"/>
    <w:rsid w:val="005153F8"/>
    <w:rsid w:val="0051579A"/>
    <w:rsid w:val="00515F3B"/>
    <w:rsid w:val="00516009"/>
    <w:rsid w:val="0052150F"/>
    <w:rsid w:val="00523772"/>
    <w:rsid w:val="00525C6E"/>
    <w:rsid w:val="00526DE7"/>
    <w:rsid w:val="005278A7"/>
    <w:rsid w:val="0053174C"/>
    <w:rsid w:val="005372A9"/>
    <w:rsid w:val="00540156"/>
    <w:rsid w:val="00540796"/>
    <w:rsid w:val="00541D1D"/>
    <w:rsid w:val="00543562"/>
    <w:rsid w:val="00560F0B"/>
    <w:rsid w:val="00562E85"/>
    <w:rsid w:val="00565B75"/>
    <w:rsid w:val="005704DE"/>
    <w:rsid w:val="005707C3"/>
    <w:rsid w:val="00570DC0"/>
    <w:rsid w:val="00571074"/>
    <w:rsid w:val="0057722B"/>
    <w:rsid w:val="0059051F"/>
    <w:rsid w:val="0059320D"/>
    <w:rsid w:val="005A10CB"/>
    <w:rsid w:val="005A184C"/>
    <w:rsid w:val="005A1E65"/>
    <w:rsid w:val="005A3460"/>
    <w:rsid w:val="005A5BE1"/>
    <w:rsid w:val="005A5C82"/>
    <w:rsid w:val="005B1EE3"/>
    <w:rsid w:val="005B43D0"/>
    <w:rsid w:val="005B480E"/>
    <w:rsid w:val="005B6DEB"/>
    <w:rsid w:val="005C2B9F"/>
    <w:rsid w:val="005C5FBE"/>
    <w:rsid w:val="005C63A9"/>
    <w:rsid w:val="005D54CE"/>
    <w:rsid w:val="005D586F"/>
    <w:rsid w:val="005D6C66"/>
    <w:rsid w:val="005D7808"/>
    <w:rsid w:val="005E68B3"/>
    <w:rsid w:val="005E6F0A"/>
    <w:rsid w:val="005F1F52"/>
    <w:rsid w:val="005F31AB"/>
    <w:rsid w:val="005F375D"/>
    <w:rsid w:val="005F474E"/>
    <w:rsid w:val="005F4796"/>
    <w:rsid w:val="00600B6A"/>
    <w:rsid w:val="00601244"/>
    <w:rsid w:val="0060180D"/>
    <w:rsid w:val="00601A86"/>
    <w:rsid w:val="0060334F"/>
    <w:rsid w:val="00604DA0"/>
    <w:rsid w:val="00612354"/>
    <w:rsid w:val="0061253E"/>
    <w:rsid w:val="00617B6A"/>
    <w:rsid w:val="0062229C"/>
    <w:rsid w:val="006256CA"/>
    <w:rsid w:val="00626DDF"/>
    <w:rsid w:val="00630ACC"/>
    <w:rsid w:val="00631001"/>
    <w:rsid w:val="00634FDD"/>
    <w:rsid w:val="00636C1A"/>
    <w:rsid w:val="006426C0"/>
    <w:rsid w:val="00642C44"/>
    <w:rsid w:val="00643E51"/>
    <w:rsid w:val="00644C93"/>
    <w:rsid w:val="00646F4F"/>
    <w:rsid w:val="00647A95"/>
    <w:rsid w:val="00656199"/>
    <w:rsid w:val="006571E6"/>
    <w:rsid w:val="00660394"/>
    <w:rsid w:val="00660F7B"/>
    <w:rsid w:val="0066341E"/>
    <w:rsid w:val="00667B9F"/>
    <w:rsid w:val="00670AFE"/>
    <w:rsid w:val="00671191"/>
    <w:rsid w:val="00675C91"/>
    <w:rsid w:val="0067665A"/>
    <w:rsid w:val="00677034"/>
    <w:rsid w:val="006772E4"/>
    <w:rsid w:val="00681DC1"/>
    <w:rsid w:val="006846F0"/>
    <w:rsid w:val="0068481A"/>
    <w:rsid w:val="00695355"/>
    <w:rsid w:val="00696933"/>
    <w:rsid w:val="006A0FD3"/>
    <w:rsid w:val="006A32DE"/>
    <w:rsid w:val="006A450F"/>
    <w:rsid w:val="006D2C61"/>
    <w:rsid w:val="006D45AC"/>
    <w:rsid w:val="006D75AC"/>
    <w:rsid w:val="006E0085"/>
    <w:rsid w:val="006E1D2C"/>
    <w:rsid w:val="006E54C2"/>
    <w:rsid w:val="006E6EB6"/>
    <w:rsid w:val="006F4163"/>
    <w:rsid w:val="006F5743"/>
    <w:rsid w:val="006F5928"/>
    <w:rsid w:val="007011C4"/>
    <w:rsid w:val="0070242F"/>
    <w:rsid w:val="007030CE"/>
    <w:rsid w:val="00703FBB"/>
    <w:rsid w:val="00704216"/>
    <w:rsid w:val="00704756"/>
    <w:rsid w:val="00705B90"/>
    <w:rsid w:val="007215B6"/>
    <w:rsid w:val="00721AB9"/>
    <w:rsid w:val="00724DB1"/>
    <w:rsid w:val="00732A9B"/>
    <w:rsid w:val="00732E4B"/>
    <w:rsid w:val="0073544F"/>
    <w:rsid w:val="00740347"/>
    <w:rsid w:val="00742035"/>
    <w:rsid w:val="00742526"/>
    <w:rsid w:val="00743C75"/>
    <w:rsid w:val="0074404C"/>
    <w:rsid w:val="00744DC1"/>
    <w:rsid w:val="007457E0"/>
    <w:rsid w:val="00745EC9"/>
    <w:rsid w:val="007557BC"/>
    <w:rsid w:val="007559C7"/>
    <w:rsid w:val="0076338B"/>
    <w:rsid w:val="0076573F"/>
    <w:rsid w:val="00770BE6"/>
    <w:rsid w:val="00780EBB"/>
    <w:rsid w:val="00781F85"/>
    <w:rsid w:val="007833B6"/>
    <w:rsid w:val="00783A41"/>
    <w:rsid w:val="00783AE0"/>
    <w:rsid w:val="00787BDB"/>
    <w:rsid w:val="00794086"/>
    <w:rsid w:val="00795063"/>
    <w:rsid w:val="007952F1"/>
    <w:rsid w:val="007A2FAC"/>
    <w:rsid w:val="007B165C"/>
    <w:rsid w:val="007B3A10"/>
    <w:rsid w:val="007B5328"/>
    <w:rsid w:val="007B60C9"/>
    <w:rsid w:val="007B61FB"/>
    <w:rsid w:val="007B792D"/>
    <w:rsid w:val="007C54D2"/>
    <w:rsid w:val="007C615F"/>
    <w:rsid w:val="007D21D5"/>
    <w:rsid w:val="007D6CEF"/>
    <w:rsid w:val="007D7AFD"/>
    <w:rsid w:val="007E1360"/>
    <w:rsid w:val="007E2624"/>
    <w:rsid w:val="00803911"/>
    <w:rsid w:val="008050E2"/>
    <w:rsid w:val="00814598"/>
    <w:rsid w:val="00815B19"/>
    <w:rsid w:val="0082232F"/>
    <w:rsid w:val="00831D4A"/>
    <w:rsid w:val="00832940"/>
    <w:rsid w:val="00833BCE"/>
    <w:rsid w:val="008340FB"/>
    <w:rsid w:val="008377B6"/>
    <w:rsid w:val="00843578"/>
    <w:rsid w:val="00843EBD"/>
    <w:rsid w:val="00844D4F"/>
    <w:rsid w:val="008535B5"/>
    <w:rsid w:val="008577E3"/>
    <w:rsid w:val="008616B2"/>
    <w:rsid w:val="008622DB"/>
    <w:rsid w:val="00862ED6"/>
    <w:rsid w:val="00863D69"/>
    <w:rsid w:val="008651FE"/>
    <w:rsid w:val="008673A2"/>
    <w:rsid w:val="0087075F"/>
    <w:rsid w:val="00870CBD"/>
    <w:rsid w:val="008710AC"/>
    <w:rsid w:val="0087204C"/>
    <w:rsid w:val="008734D6"/>
    <w:rsid w:val="00874268"/>
    <w:rsid w:val="00874A8C"/>
    <w:rsid w:val="0088446A"/>
    <w:rsid w:val="0088479E"/>
    <w:rsid w:val="00890035"/>
    <w:rsid w:val="008906BE"/>
    <w:rsid w:val="00890FF1"/>
    <w:rsid w:val="008910E6"/>
    <w:rsid w:val="008913FA"/>
    <w:rsid w:val="008917F2"/>
    <w:rsid w:val="00892A31"/>
    <w:rsid w:val="008A45B2"/>
    <w:rsid w:val="008A635B"/>
    <w:rsid w:val="008A7629"/>
    <w:rsid w:val="008B4D34"/>
    <w:rsid w:val="008B6437"/>
    <w:rsid w:val="008C0585"/>
    <w:rsid w:val="008D437F"/>
    <w:rsid w:val="008D7C00"/>
    <w:rsid w:val="008E4847"/>
    <w:rsid w:val="008E49E4"/>
    <w:rsid w:val="008F6FB3"/>
    <w:rsid w:val="00900CF2"/>
    <w:rsid w:val="00904119"/>
    <w:rsid w:val="00905015"/>
    <w:rsid w:val="00905B9E"/>
    <w:rsid w:val="009062BD"/>
    <w:rsid w:val="00907484"/>
    <w:rsid w:val="009078D4"/>
    <w:rsid w:val="00913745"/>
    <w:rsid w:val="00920645"/>
    <w:rsid w:val="0092071B"/>
    <w:rsid w:val="00921117"/>
    <w:rsid w:val="00921EFA"/>
    <w:rsid w:val="00922A2F"/>
    <w:rsid w:val="009301A1"/>
    <w:rsid w:val="009323F4"/>
    <w:rsid w:val="00933275"/>
    <w:rsid w:val="00943E70"/>
    <w:rsid w:val="00945238"/>
    <w:rsid w:val="0094787B"/>
    <w:rsid w:val="00952FA7"/>
    <w:rsid w:val="00957527"/>
    <w:rsid w:val="00965F82"/>
    <w:rsid w:val="0096622A"/>
    <w:rsid w:val="00973289"/>
    <w:rsid w:val="00973A41"/>
    <w:rsid w:val="0097432B"/>
    <w:rsid w:val="00974D93"/>
    <w:rsid w:val="009766C5"/>
    <w:rsid w:val="00976FA7"/>
    <w:rsid w:val="00982A6D"/>
    <w:rsid w:val="00986238"/>
    <w:rsid w:val="009909C5"/>
    <w:rsid w:val="00991A40"/>
    <w:rsid w:val="00991C12"/>
    <w:rsid w:val="00996122"/>
    <w:rsid w:val="009A7732"/>
    <w:rsid w:val="009C13C8"/>
    <w:rsid w:val="009C47CA"/>
    <w:rsid w:val="009D3A8B"/>
    <w:rsid w:val="009D5526"/>
    <w:rsid w:val="009D6779"/>
    <w:rsid w:val="009E4561"/>
    <w:rsid w:val="009E5DFD"/>
    <w:rsid w:val="009E6BE4"/>
    <w:rsid w:val="009E77B4"/>
    <w:rsid w:val="009F1CD7"/>
    <w:rsid w:val="009F6B1B"/>
    <w:rsid w:val="009F73E1"/>
    <w:rsid w:val="00A01258"/>
    <w:rsid w:val="00A02226"/>
    <w:rsid w:val="00A03C6C"/>
    <w:rsid w:val="00A04081"/>
    <w:rsid w:val="00A066A9"/>
    <w:rsid w:val="00A10E52"/>
    <w:rsid w:val="00A12E72"/>
    <w:rsid w:val="00A13F5C"/>
    <w:rsid w:val="00A14904"/>
    <w:rsid w:val="00A14D53"/>
    <w:rsid w:val="00A16212"/>
    <w:rsid w:val="00A24E4C"/>
    <w:rsid w:val="00A27B53"/>
    <w:rsid w:val="00A30C42"/>
    <w:rsid w:val="00A31E56"/>
    <w:rsid w:val="00A33B96"/>
    <w:rsid w:val="00A36840"/>
    <w:rsid w:val="00A3768C"/>
    <w:rsid w:val="00A42E65"/>
    <w:rsid w:val="00A4712D"/>
    <w:rsid w:val="00A475B7"/>
    <w:rsid w:val="00A47DCA"/>
    <w:rsid w:val="00A56E4F"/>
    <w:rsid w:val="00A578B8"/>
    <w:rsid w:val="00A60320"/>
    <w:rsid w:val="00A62974"/>
    <w:rsid w:val="00A63A74"/>
    <w:rsid w:val="00A6573B"/>
    <w:rsid w:val="00A7320B"/>
    <w:rsid w:val="00A7363A"/>
    <w:rsid w:val="00A73D27"/>
    <w:rsid w:val="00A7621A"/>
    <w:rsid w:val="00A8021B"/>
    <w:rsid w:val="00A807BE"/>
    <w:rsid w:val="00A82DBD"/>
    <w:rsid w:val="00A82E39"/>
    <w:rsid w:val="00A82FA7"/>
    <w:rsid w:val="00A934AC"/>
    <w:rsid w:val="00A968E5"/>
    <w:rsid w:val="00A97028"/>
    <w:rsid w:val="00AA1A51"/>
    <w:rsid w:val="00AA48D6"/>
    <w:rsid w:val="00AB6224"/>
    <w:rsid w:val="00AC1342"/>
    <w:rsid w:val="00AC3FD4"/>
    <w:rsid w:val="00AD1D2A"/>
    <w:rsid w:val="00AD4E0F"/>
    <w:rsid w:val="00AD63C6"/>
    <w:rsid w:val="00AD7EE7"/>
    <w:rsid w:val="00AE18BA"/>
    <w:rsid w:val="00AE3AD5"/>
    <w:rsid w:val="00AE56A5"/>
    <w:rsid w:val="00AE5F9B"/>
    <w:rsid w:val="00AE664C"/>
    <w:rsid w:val="00AE6F2A"/>
    <w:rsid w:val="00AF3FB7"/>
    <w:rsid w:val="00AF4016"/>
    <w:rsid w:val="00B01BCE"/>
    <w:rsid w:val="00B02401"/>
    <w:rsid w:val="00B03A7F"/>
    <w:rsid w:val="00B03D53"/>
    <w:rsid w:val="00B07E65"/>
    <w:rsid w:val="00B107FC"/>
    <w:rsid w:val="00B1609A"/>
    <w:rsid w:val="00B20F3D"/>
    <w:rsid w:val="00B214B7"/>
    <w:rsid w:val="00B231E8"/>
    <w:rsid w:val="00B242DE"/>
    <w:rsid w:val="00B248AD"/>
    <w:rsid w:val="00B2512D"/>
    <w:rsid w:val="00B26279"/>
    <w:rsid w:val="00B31482"/>
    <w:rsid w:val="00B419F1"/>
    <w:rsid w:val="00B4261E"/>
    <w:rsid w:val="00B512CA"/>
    <w:rsid w:val="00B51CA2"/>
    <w:rsid w:val="00B53B04"/>
    <w:rsid w:val="00B634C0"/>
    <w:rsid w:val="00B67B6D"/>
    <w:rsid w:val="00B743C6"/>
    <w:rsid w:val="00B81431"/>
    <w:rsid w:val="00B81C35"/>
    <w:rsid w:val="00B84D4C"/>
    <w:rsid w:val="00B85354"/>
    <w:rsid w:val="00B85CDD"/>
    <w:rsid w:val="00B86089"/>
    <w:rsid w:val="00B866A1"/>
    <w:rsid w:val="00B86853"/>
    <w:rsid w:val="00B86D3D"/>
    <w:rsid w:val="00B8782E"/>
    <w:rsid w:val="00B91401"/>
    <w:rsid w:val="00B916B0"/>
    <w:rsid w:val="00BA2CFF"/>
    <w:rsid w:val="00BA4A4E"/>
    <w:rsid w:val="00BA572E"/>
    <w:rsid w:val="00BB28A8"/>
    <w:rsid w:val="00BB5AAA"/>
    <w:rsid w:val="00BB5B9B"/>
    <w:rsid w:val="00BB6765"/>
    <w:rsid w:val="00BC0865"/>
    <w:rsid w:val="00BC4114"/>
    <w:rsid w:val="00BC7F4E"/>
    <w:rsid w:val="00BD0CFD"/>
    <w:rsid w:val="00BD6D8D"/>
    <w:rsid w:val="00BD6F1C"/>
    <w:rsid w:val="00BD71F6"/>
    <w:rsid w:val="00BE0BA1"/>
    <w:rsid w:val="00BE12AA"/>
    <w:rsid w:val="00BE25AD"/>
    <w:rsid w:val="00BF18BA"/>
    <w:rsid w:val="00BF1BBE"/>
    <w:rsid w:val="00BF3ACD"/>
    <w:rsid w:val="00BF43F2"/>
    <w:rsid w:val="00BF582F"/>
    <w:rsid w:val="00C00041"/>
    <w:rsid w:val="00C00433"/>
    <w:rsid w:val="00C01358"/>
    <w:rsid w:val="00C01C29"/>
    <w:rsid w:val="00C01C9F"/>
    <w:rsid w:val="00C02C1E"/>
    <w:rsid w:val="00C05C7C"/>
    <w:rsid w:val="00C10B9C"/>
    <w:rsid w:val="00C15996"/>
    <w:rsid w:val="00C16047"/>
    <w:rsid w:val="00C21A85"/>
    <w:rsid w:val="00C2226C"/>
    <w:rsid w:val="00C257D5"/>
    <w:rsid w:val="00C27471"/>
    <w:rsid w:val="00C3065E"/>
    <w:rsid w:val="00C31C7D"/>
    <w:rsid w:val="00C355F8"/>
    <w:rsid w:val="00C35D30"/>
    <w:rsid w:val="00C3668A"/>
    <w:rsid w:val="00C37824"/>
    <w:rsid w:val="00C37AB7"/>
    <w:rsid w:val="00C40C32"/>
    <w:rsid w:val="00C41338"/>
    <w:rsid w:val="00C41C3F"/>
    <w:rsid w:val="00C41E71"/>
    <w:rsid w:val="00C47A2A"/>
    <w:rsid w:val="00C575D8"/>
    <w:rsid w:val="00C6074B"/>
    <w:rsid w:val="00C666B4"/>
    <w:rsid w:val="00C66F08"/>
    <w:rsid w:val="00C6742E"/>
    <w:rsid w:val="00C7570E"/>
    <w:rsid w:val="00C757F5"/>
    <w:rsid w:val="00C80E14"/>
    <w:rsid w:val="00C834A6"/>
    <w:rsid w:val="00C8503A"/>
    <w:rsid w:val="00C87204"/>
    <w:rsid w:val="00C9226B"/>
    <w:rsid w:val="00C968A4"/>
    <w:rsid w:val="00CA2BD0"/>
    <w:rsid w:val="00CA2D3D"/>
    <w:rsid w:val="00CA493D"/>
    <w:rsid w:val="00CA52E4"/>
    <w:rsid w:val="00CA5D5D"/>
    <w:rsid w:val="00CB7485"/>
    <w:rsid w:val="00CC033F"/>
    <w:rsid w:val="00CC1502"/>
    <w:rsid w:val="00CC1E09"/>
    <w:rsid w:val="00CC3788"/>
    <w:rsid w:val="00CC43AA"/>
    <w:rsid w:val="00CC4FAB"/>
    <w:rsid w:val="00CC628E"/>
    <w:rsid w:val="00CC7168"/>
    <w:rsid w:val="00CC79F0"/>
    <w:rsid w:val="00CD10D8"/>
    <w:rsid w:val="00CE3ABE"/>
    <w:rsid w:val="00CF27DD"/>
    <w:rsid w:val="00CF3018"/>
    <w:rsid w:val="00CF6000"/>
    <w:rsid w:val="00D01753"/>
    <w:rsid w:val="00D10091"/>
    <w:rsid w:val="00D11633"/>
    <w:rsid w:val="00D11740"/>
    <w:rsid w:val="00D12169"/>
    <w:rsid w:val="00D20382"/>
    <w:rsid w:val="00D20C63"/>
    <w:rsid w:val="00D236D0"/>
    <w:rsid w:val="00D239F4"/>
    <w:rsid w:val="00D24A97"/>
    <w:rsid w:val="00D31AFA"/>
    <w:rsid w:val="00D31EB9"/>
    <w:rsid w:val="00D32955"/>
    <w:rsid w:val="00D41430"/>
    <w:rsid w:val="00D44237"/>
    <w:rsid w:val="00D4429F"/>
    <w:rsid w:val="00D45444"/>
    <w:rsid w:val="00D67279"/>
    <w:rsid w:val="00D67439"/>
    <w:rsid w:val="00D7029D"/>
    <w:rsid w:val="00D71F83"/>
    <w:rsid w:val="00D72E0D"/>
    <w:rsid w:val="00D871BB"/>
    <w:rsid w:val="00D874A3"/>
    <w:rsid w:val="00D91E17"/>
    <w:rsid w:val="00D928E9"/>
    <w:rsid w:val="00D92E1A"/>
    <w:rsid w:val="00D978B1"/>
    <w:rsid w:val="00DA3B22"/>
    <w:rsid w:val="00DA4D29"/>
    <w:rsid w:val="00DB3C1A"/>
    <w:rsid w:val="00DB6C57"/>
    <w:rsid w:val="00DB7891"/>
    <w:rsid w:val="00DC1BAB"/>
    <w:rsid w:val="00DC6A37"/>
    <w:rsid w:val="00DC6FD3"/>
    <w:rsid w:val="00DD1405"/>
    <w:rsid w:val="00DD4F1B"/>
    <w:rsid w:val="00DE0D8C"/>
    <w:rsid w:val="00DE3EEE"/>
    <w:rsid w:val="00DE4C08"/>
    <w:rsid w:val="00DF1782"/>
    <w:rsid w:val="00DF26B6"/>
    <w:rsid w:val="00DF4DFF"/>
    <w:rsid w:val="00DF5291"/>
    <w:rsid w:val="00DF6158"/>
    <w:rsid w:val="00DF67A2"/>
    <w:rsid w:val="00E03F4A"/>
    <w:rsid w:val="00E06521"/>
    <w:rsid w:val="00E13338"/>
    <w:rsid w:val="00E171BC"/>
    <w:rsid w:val="00E20585"/>
    <w:rsid w:val="00E21E1B"/>
    <w:rsid w:val="00E27ABA"/>
    <w:rsid w:val="00E32667"/>
    <w:rsid w:val="00E333EE"/>
    <w:rsid w:val="00E337F3"/>
    <w:rsid w:val="00E42D84"/>
    <w:rsid w:val="00E47EFA"/>
    <w:rsid w:val="00E527F8"/>
    <w:rsid w:val="00E576B5"/>
    <w:rsid w:val="00E60C11"/>
    <w:rsid w:val="00E61A9E"/>
    <w:rsid w:val="00E70A1B"/>
    <w:rsid w:val="00E74C3A"/>
    <w:rsid w:val="00E768BC"/>
    <w:rsid w:val="00E80AAD"/>
    <w:rsid w:val="00E8479C"/>
    <w:rsid w:val="00E868EB"/>
    <w:rsid w:val="00E87BCD"/>
    <w:rsid w:val="00E904FB"/>
    <w:rsid w:val="00E90962"/>
    <w:rsid w:val="00E95C07"/>
    <w:rsid w:val="00E969D3"/>
    <w:rsid w:val="00EA5481"/>
    <w:rsid w:val="00EA569D"/>
    <w:rsid w:val="00EB007C"/>
    <w:rsid w:val="00EB3AFD"/>
    <w:rsid w:val="00EC041F"/>
    <w:rsid w:val="00EC6FE0"/>
    <w:rsid w:val="00ED5C8A"/>
    <w:rsid w:val="00ED7ABE"/>
    <w:rsid w:val="00EE437C"/>
    <w:rsid w:val="00EF39C7"/>
    <w:rsid w:val="00EF5CF8"/>
    <w:rsid w:val="00EF7028"/>
    <w:rsid w:val="00EF7D11"/>
    <w:rsid w:val="00F01CA0"/>
    <w:rsid w:val="00F07A2E"/>
    <w:rsid w:val="00F10FDA"/>
    <w:rsid w:val="00F121B2"/>
    <w:rsid w:val="00F13972"/>
    <w:rsid w:val="00F206A5"/>
    <w:rsid w:val="00F22686"/>
    <w:rsid w:val="00F241FE"/>
    <w:rsid w:val="00F24336"/>
    <w:rsid w:val="00F252FE"/>
    <w:rsid w:val="00F27D08"/>
    <w:rsid w:val="00F329A1"/>
    <w:rsid w:val="00F332D1"/>
    <w:rsid w:val="00F43CD5"/>
    <w:rsid w:val="00F4412D"/>
    <w:rsid w:val="00F45C86"/>
    <w:rsid w:val="00F52F3D"/>
    <w:rsid w:val="00F540BC"/>
    <w:rsid w:val="00F55412"/>
    <w:rsid w:val="00F61929"/>
    <w:rsid w:val="00F63706"/>
    <w:rsid w:val="00F648E4"/>
    <w:rsid w:val="00F64F13"/>
    <w:rsid w:val="00F660F8"/>
    <w:rsid w:val="00F67FB5"/>
    <w:rsid w:val="00F72061"/>
    <w:rsid w:val="00F761C8"/>
    <w:rsid w:val="00F8576E"/>
    <w:rsid w:val="00F86679"/>
    <w:rsid w:val="00F86A83"/>
    <w:rsid w:val="00F930C6"/>
    <w:rsid w:val="00F94921"/>
    <w:rsid w:val="00F964ED"/>
    <w:rsid w:val="00F96DBC"/>
    <w:rsid w:val="00FA308F"/>
    <w:rsid w:val="00FA5CB6"/>
    <w:rsid w:val="00FB62F7"/>
    <w:rsid w:val="00FB74DE"/>
    <w:rsid w:val="00FB7D5E"/>
    <w:rsid w:val="00FC5992"/>
    <w:rsid w:val="00FC7534"/>
    <w:rsid w:val="00FE044B"/>
    <w:rsid w:val="00FE4467"/>
    <w:rsid w:val="00FF1D15"/>
    <w:rsid w:val="00FF2709"/>
    <w:rsid w:val="00FF42B9"/>
    <w:rsid w:val="00FF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6DEB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paragraph" w:customStyle="1" w:styleId="1">
    <w:name w:val="Основной текст1"/>
    <w:basedOn w:val="a"/>
    <w:link w:val="a3"/>
    <w:rsid w:val="005B6DEB"/>
    <w:pPr>
      <w:widowControl w:val="0"/>
      <w:shd w:val="clear" w:color="auto" w:fill="FFFFFF"/>
      <w:spacing w:before="1740" w:after="0" w:line="1340" w:lineRule="exact"/>
      <w:ind w:hanging="1640"/>
      <w:jc w:val="both"/>
    </w:pPr>
    <w:rPr>
      <w:rFonts w:ascii="Times New Roman" w:eastAsia="Times New Roman" w:hAnsi="Times New Roman" w:cs="Times New Roman"/>
      <w:sz w:val="114"/>
      <w:szCs w:val="114"/>
    </w:rPr>
  </w:style>
  <w:style w:type="paragraph" w:styleId="a4">
    <w:name w:val="List Paragraph"/>
    <w:basedOn w:val="a"/>
    <w:uiPriority w:val="34"/>
    <w:qFormat/>
    <w:rsid w:val="000621E6"/>
    <w:pPr>
      <w:ind w:left="720"/>
      <w:contextualSpacing/>
    </w:pPr>
  </w:style>
  <w:style w:type="paragraph" w:customStyle="1" w:styleId="Standard">
    <w:name w:val="Standard"/>
    <w:rsid w:val="00B914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907484"/>
    <w:pPr>
      <w:suppressLineNumbers/>
    </w:pPr>
  </w:style>
  <w:style w:type="table" w:styleId="a5">
    <w:name w:val="Table Grid"/>
    <w:basedOn w:val="a1"/>
    <w:uiPriority w:val="39"/>
    <w:rsid w:val="00031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2853C8"/>
    <w:pPr>
      <w:spacing w:after="120"/>
    </w:pPr>
    <w:rPr>
      <w:rFonts w:eastAsia="Andale Sans UI"/>
      <w:lang w:val="de-DE" w:eastAsia="ja-JP" w:bidi="fa-IR"/>
    </w:rPr>
  </w:style>
  <w:style w:type="numbering" w:customStyle="1" w:styleId="WW8Num13">
    <w:name w:val="WW8Num13"/>
    <w:basedOn w:val="a2"/>
    <w:rsid w:val="002853C8"/>
    <w:pPr>
      <w:numPr>
        <w:numId w:val="10"/>
      </w:numPr>
    </w:pPr>
  </w:style>
  <w:style w:type="paragraph" w:styleId="a6">
    <w:name w:val="header"/>
    <w:basedOn w:val="a"/>
    <w:link w:val="a7"/>
    <w:uiPriority w:val="99"/>
    <w:unhideWhenUsed/>
    <w:rsid w:val="00D0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753"/>
  </w:style>
  <w:style w:type="paragraph" w:styleId="a8">
    <w:name w:val="footer"/>
    <w:basedOn w:val="a"/>
    <w:link w:val="a9"/>
    <w:uiPriority w:val="99"/>
    <w:unhideWhenUsed/>
    <w:rsid w:val="00D0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753"/>
  </w:style>
  <w:style w:type="paragraph" w:styleId="aa">
    <w:name w:val="Balloon Text"/>
    <w:basedOn w:val="a"/>
    <w:link w:val="ab"/>
    <w:uiPriority w:val="99"/>
    <w:semiHidden/>
    <w:unhideWhenUsed/>
    <w:rsid w:val="00B2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42DE"/>
    <w:rPr>
      <w:rFonts w:ascii="Segoe UI" w:hAnsi="Segoe UI" w:cs="Segoe UI"/>
      <w:sz w:val="18"/>
      <w:szCs w:val="18"/>
    </w:rPr>
  </w:style>
  <w:style w:type="numbering" w:customStyle="1" w:styleId="WW8Num131">
    <w:name w:val="WW8Num131"/>
    <w:basedOn w:val="a2"/>
    <w:rsid w:val="00A02226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BDFC-2ADA-4042-B7AA-6B904605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9805</TotalTime>
  <Pages>25</Pages>
  <Words>7935</Words>
  <Characters>45236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651</cp:revision>
  <cp:lastPrinted>2019-04-26T07:06:00Z</cp:lastPrinted>
  <dcterms:created xsi:type="dcterms:W3CDTF">2014-03-27T02:08:00Z</dcterms:created>
  <dcterms:modified xsi:type="dcterms:W3CDTF">2019-04-26T07:12:00Z</dcterms:modified>
</cp:coreProperties>
</file>