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ПОЛОЖЕНИЕ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утверждении порядка сообщения работниками о получении подарка в связи с протокольными мероприятиями, служебными командировками и другими официальными мероприятиями, сдаче и оценке подарка, реализации (выкупе) и зачисления средств, вырученных от его реализации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1.Настоящее Положение определяет порядок сообщения работниками Муниципального унитарного предприятия «Межшкольный комбинат общественного питания» (далее МУП «МШКОП»)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2. Для целей настоящего Положения используются следующие понятия: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подарок, полученный в связи с протокольными мероприятиями, служебными командировками и другими официальными мероприятиями - подарок, полученный директором, работником  МУП «МШКОП» 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участнику,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б) получение подарка в связи с должностным положением или в связи с исполнением должностных обязанностей - получение директором, работником МУП «МШКОП»,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обязанностей. </w:t>
      </w:r>
    </w:p>
    <w:p>
      <w:pPr>
        <w:pStyle w:val="Normal"/>
        <w:spacing w:lineRule="auto" w:line="240" w:before="0" w:after="0"/>
        <w:ind w:left="7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3.Работники  МУП «МШКОП»,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Работники  МУП «МШКОП» обязаны в порядке, предусмотренном настоящим Положением, сообщать обо всех случаях получения подарка в связи с их должностным положением или исполнением ими должностных обязанностей.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5. Сообщение о получении подарка в связи с должностным положением или исполнением должностных обязанностей, составленное по форме (приложение №1) представляется не позднее 3 рабочих дней со дня получения подарка председателю комиссии по противодействию коррупции в МУП «МШКОП». К сообщению прилагаются документы (при их наличии), подтверждающие стоимость подарка (кассовый чек, товарный чек, иной документ об оплате (приобретении подарка).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В случае, если подарок получен во время служебной командировки, работник обязан сообщить об этом, не позднее 3 рабочих дней со дня своего возвращения из служебной командировки.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невозможности сообщения в вышеуказанные сроки по причине, не зависящей от работника, работник обязан сообщить о получении подарка не позднее следующего рабочего дня после устранения причины.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Сообщение составляется в 2-х экземплярах, один из которых возвращается лицу, представившему сообщение, с отметкой о регистрации в журнале (Приложение № 2), другой экземпляр направляется в бухгалтерию МУП «МШКОП».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 .Подарок, стоимость которого подтверждается документами и превышает 3 тысячи рублей, либо стоимость которого получившему его работнику неизвестна, сдается председателю комиссии по противодействию коррупции в МУП «МШКОП», который принимает  его на хранение  по акту приема-передачи(Приложение № 3) не позднее 5 рабочих дней со дня регистрации сообщения в соответствующем журнале регистрации.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Подарок , полученный работником МУП «МШКОП», независимо от его стоимости, подлежит передаче на хранение в порядке, предусмотренном пунктом 7 настоящего положения, до момента определения его стоимости.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До передачи подарка по акту приема –передачи ответственность в соответствии с законодательством РФ за утрату или повреждение подарка несет лицо, получившее подарок.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субъектов оценочной деятельности. Сведения о рыночной цене подтверждаются документально, а при невозможности документального подтверждения - экспертным путем.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 В случае, если стоимость подарка, определенная Комиссией, не превышает 3 тысячи рублей, подарок возвращается сдавшему его работнику председателем комиссии по противодействию коррупции по акту приема передачи.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12. В случае если стоимость подарка, определенная Комиссией, превышает 3 тысячи рублей, Комиссией принимается решение о принятии подарка к бухгалтерскому учету в качестве основного средства с направлением соответствующих документов в бухгалтерию  МУП «МШКОП» для внесения необходимых изменений в бухгалтерский учет.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13. Работник МУП «МШКОП», сдавший подарок, может его выкупить, направив на имя председателя Комиссии соответствующее заявление, не позднее двух месяцев со дня сдачи подарка.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14. Комиссия в течение 3 месяцев со дня поступления заявления, указанного в пункте 13 настоящего Положения,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Подарок, в отношении которого не поступило заявление, указанное в пункте 13 настоящего Положения, может использоваться  МУП «МШКОП» с учетом заключения Комиссии о целесообразности (пригодности) его дальнейшего использования в деятельности  МУП «МШКОП».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16. В случае принятия Комиссией решения о нецелесообразности дальнейшего использования подарка, Комиссия выносит на рассмотрение директора  МУП «МШКОП»  вопрос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Оценка стоимости подарка для реализации (выкупа), предусмотренная пунктами 10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18. В случае, если подарок не выкуплен или не реализован, Комиссия выносит на рассмотрение директора  МУП «МШОП»  вопрос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19. Средства, вырученные от реализации (выкупа) подарка, считаются прочим доходом  МУП «МШКОП»  и принимаются к бухгалтерскому учету по стоимости, определенной в результате его оценки.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</w:rPr>
        <w:t xml:space="preserve">к Положению о сообщении отдельными категориями лиц о получении подарка в связи с протокольными мероприятиями, служебными командировками и другими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официальными мероприятиями, участие в которых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связано с исполнением ими служебных (должностных) обязанностей,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сдаче и оценке подарка, реализации (выкупе) и зачислении средств, вырученных от его реализации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Уведомление о получении подарка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(наименование уполномоченного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структурного подразделения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  <w:sz w:val="20"/>
          <w:szCs w:val="20"/>
        </w:rPr>
        <w:t>муниципального органа)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(ф.и.о., занимаемая должность)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Уведомление о получении подарка от “___ ” _____________ 20___г.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Извещаю о получении 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(дата получения) подарка(ов)    на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92"/>
        <w:gridCol w:w="3386"/>
        <w:gridCol w:w="1843"/>
        <w:gridCol w:w="1949"/>
      </w:tblGrid>
      <w:tr>
        <w:trPr/>
        <w:tc>
          <w:tcPr>
            <w:tcW w:w="2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 в рублях</w:t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__________________________________________на ____ листах.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Лицо, представившее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уведомление ____________ ______________«__»________________20__г.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Лицо, принявшее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уведомление ____________ ______________«__»________________20__г.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Регистрационный номер в журнале регистрации уведомлений________________________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Courier New"/>
          <w:color w:val="000000"/>
          <w:sz w:val="20"/>
          <w:szCs w:val="20"/>
        </w:rPr>
      </w:pPr>
      <w:r>
        <w:rPr>
          <w:rFonts w:cs="Courier New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Courier New"/>
          <w:color w:val="000000"/>
          <w:sz w:val="20"/>
          <w:szCs w:val="20"/>
        </w:rPr>
      </w:pPr>
      <w:r>
        <w:rPr>
          <w:rFonts w:cs="Courier New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Courier New"/>
          <w:color w:val="000000"/>
          <w:sz w:val="20"/>
          <w:szCs w:val="20"/>
        </w:rPr>
      </w:pPr>
      <w:r>
        <w:rPr>
          <w:rFonts w:cs="Courier New" w:ascii="Times New Roman" w:hAnsi="Times New Roman"/>
          <w:color w:val="000000"/>
          <w:sz w:val="20"/>
          <w:szCs w:val="20"/>
        </w:rPr>
        <w:br/>
        <w:t xml:space="preserve">Приложение 3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Courier New"/>
          <w:color w:val="000000"/>
          <w:sz w:val="20"/>
          <w:szCs w:val="20"/>
        </w:rPr>
      </w:pPr>
      <w:r>
        <w:rPr>
          <w:rFonts w:cs="Courier New" w:ascii="Times New Roman" w:hAnsi="Times New Roman"/>
          <w:color w:val="000000"/>
          <w:sz w:val="20"/>
          <w:szCs w:val="20"/>
        </w:rPr>
        <w:t>к Порядку передачи подарков, полученных в связи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Courier New"/>
          <w:color w:val="000000"/>
          <w:sz w:val="20"/>
          <w:szCs w:val="20"/>
        </w:rPr>
      </w:pPr>
      <w:r>
        <w:rPr>
          <w:rFonts w:cs="Courier New" w:ascii="Times New Roman" w:hAnsi="Times New Roman"/>
          <w:color w:val="000000"/>
          <w:sz w:val="20"/>
          <w:szCs w:val="20"/>
        </w:rPr>
        <w:t xml:space="preserve"> </w:t>
      </w:r>
      <w:r>
        <w:rPr>
          <w:rFonts w:cs="Courier New" w:ascii="Times New Roman" w:hAnsi="Times New Roman"/>
          <w:color w:val="000000"/>
          <w:sz w:val="20"/>
          <w:szCs w:val="20"/>
        </w:rPr>
        <w:t xml:space="preserve">с протокольными мероприятиями, служебными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Courier New"/>
          <w:color w:val="000000"/>
          <w:sz w:val="20"/>
          <w:szCs w:val="20"/>
        </w:rPr>
      </w:pPr>
      <w:r>
        <w:rPr>
          <w:rFonts w:cs="Courier New" w:ascii="Times New Roman" w:hAnsi="Times New Roman"/>
          <w:color w:val="000000"/>
          <w:sz w:val="20"/>
          <w:szCs w:val="20"/>
        </w:rPr>
        <w:t>командировками и другими официальными мероприятиями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ourier New"/>
          <w:b/>
          <w:b/>
          <w:color w:val="000000"/>
          <w:sz w:val="20"/>
          <w:szCs w:val="20"/>
        </w:rPr>
      </w:pPr>
      <w:r>
        <w:rPr>
          <w:rFonts w:cs="Courier New" w:ascii="Times New Roman" w:hAnsi="Times New Roman"/>
          <w:color w:val="000000"/>
          <w:sz w:val="20"/>
          <w:szCs w:val="20"/>
        </w:rPr>
        <w:br/>
        <w:br/>
        <w:t xml:space="preserve">                           </w:t>
      </w:r>
      <w:r>
        <w:rPr>
          <w:rFonts w:cs="Courier New" w:ascii="Times New Roman" w:hAnsi="Times New Roman"/>
          <w:b/>
          <w:color w:val="000000"/>
          <w:sz w:val="20"/>
          <w:szCs w:val="20"/>
        </w:rPr>
        <w:t>Акт приема-передачи подарка  N __________     от  «__»_______________20     г.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ourier New"/>
          <w:b/>
          <w:b/>
          <w:color w:val="000000"/>
          <w:sz w:val="20"/>
          <w:szCs w:val="20"/>
        </w:rPr>
      </w:pPr>
      <w:r>
        <w:rPr>
          <w:rFonts w:cs="Courier New" w:ascii="Times New Roman" w:hAnsi="Times New Roman"/>
          <w:b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ourier New"/>
          <w:color w:val="000000"/>
          <w:sz w:val="20"/>
          <w:szCs w:val="20"/>
        </w:rPr>
      </w:pPr>
      <w:r>
        <w:rPr>
          <w:rFonts w:cs="Courier New" w:ascii="Times New Roman" w:hAnsi="Times New Roman"/>
          <w:color w:val="000000"/>
          <w:sz w:val="20"/>
          <w:szCs w:val="20"/>
        </w:rPr>
        <w:t>Наименование муниципального предприятия_________________________________________________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ourier New"/>
          <w:color w:val="000000"/>
          <w:sz w:val="20"/>
          <w:szCs w:val="20"/>
        </w:rPr>
      </w:pPr>
      <w:r>
        <w:rPr>
          <w:rFonts w:cs="Courier New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ourier New"/>
          <w:color w:val="000000"/>
          <w:sz w:val="20"/>
          <w:szCs w:val="20"/>
        </w:rPr>
      </w:pPr>
      <w:r>
        <w:rPr>
          <w:rFonts w:cs="Courier New" w:ascii="Times New Roman" w:hAnsi="Times New Roman"/>
          <w:color w:val="000000"/>
          <w:sz w:val="20"/>
          <w:szCs w:val="20"/>
        </w:rPr>
        <w:t>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ourier New"/>
          <w:color w:val="000000"/>
          <w:sz w:val="20"/>
          <w:szCs w:val="20"/>
        </w:rPr>
      </w:pPr>
      <w:r>
        <w:rPr>
          <w:rFonts w:cs="Courier New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ourier New"/>
          <w:color w:val="000000"/>
          <w:sz w:val="20"/>
          <w:szCs w:val="20"/>
        </w:rPr>
      </w:pPr>
      <w:r>
        <w:rPr>
          <w:rFonts w:cs="Courier New" w:ascii="Times New Roman" w:hAnsi="Times New Roman"/>
          <w:color w:val="000000"/>
          <w:sz w:val="20"/>
          <w:szCs w:val="20"/>
        </w:rPr>
        <w:t>Материально-ответственное лицо___________________________________________________________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ourier New"/>
          <w:color w:val="000000"/>
          <w:sz w:val="20"/>
          <w:szCs w:val="20"/>
        </w:rPr>
      </w:pPr>
      <w:r>
        <w:rPr>
          <w:rFonts w:cs="Courier New" w:ascii="Times New Roman" w:hAnsi="Times New Roman"/>
          <w:color w:val="000000"/>
          <w:sz w:val="20"/>
          <w:szCs w:val="20"/>
        </w:rPr>
        <w:br/>
        <w:t xml:space="preserve"> Мы, нижеподписавшиеся, составили настоящий акт о том, что</w:t>
        <w:br/>
        <w:br/>
        <w:t>___________________________________________________________________________</w:t>
        <w:br/>
        <w:br/>
        <w:t xml:space="preserve">                      (Ф.И.О. должностного лица)</w:t>
        <w:br/>
        <w:br/>
        <w:t>сдал, а материально ответственное лицо</w:t>
        <w:br/>
        <w:br/>
        <w:t>___________________________________________________________________________</w:t>
        <w:br/>
        <w:br/>
        <w:t xml:space="preserve">                          (Ф.И.О., должность)</w:t>
        <w:br/>
        <w:br/>
        <w:t>принял на ответственное хранение следующие подарки:</w:t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65"/>
        <w:gridCol w:w="3366"/>
        <w:gridCol w:w="2371"/>
        <w:gridCol w:w="2368"/>
      </w:tblGrid>
      <w:tr>
        <w:trPr/>
        <w:tc>
          <w:tcPr>
            <w:tcW w:w="14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>
              <w:rPr>
                <w:rFonts w:cs="Courier New" w:ascii="Times New Roman" w:hAnsi="Times New Roman"/>
                <w:color w:val="000000"/>
                <w:sz w:val="20"/>
                <w:szCs w:val="20"/>
              </w:rPr>
              <w:t>Наименование подарка</w:t>
            </w:r>
          </w:p>
        </w:tc>
        <w:tc>
          <w:tcPr>
            <w:tcW w:w="3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>
              <w:rPr>
                <w:rFonts w:cs="Courier New" w:ascii="Times New Roman" w:hAnsi="Times New Roman"/>
                <w:color w:val="000000"/>
                <w:sz w:val="20"/>
                <w:szCs w:val="20"/>
              </w:rPr>
              <w:t>Характеристика подарка</w:t>
            </w:r>
          </w:p>
        </w:tc>
        <w:tc>
          <w:tcPr>
            <w:tcW w:w="2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>
              <w:rPr>
                <w:rFonts w:cs="Courier New" w:ascii="Times New Roman" w:hAnsi="Times New Roman"/>
                <w:color w:val="000000"/>
                <w:sz w:val="20"/>
                <w:szCs w:val="20"/>
              </w:rPr>
              <w:t>Количество предметов</w:t>
            </w:r>
          </w:p>
        </w:tc>
        <w:tc>
          <w:tcPr>
            <w:tcW w:w="2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>
              <w:rPr>
                <w:rFonts w:cs="Courier New" w:ascii="Times New Roman" w:hAnsi="Times New Roman"/>
                <w:color w:val="000000"/>
                <w:sz w:val="20"/>
                <w:szCs w:val="20"/>
              </w:rPr>
              <w:t>Стоимость в руб.*</w:t>
            </w:r>
          </w:p>
        </w:tc>
      </w:tr>
      <w:tr>
        <w:trPr/>
        <w:tc>
          <w:tcPr>
            <w:tcW w:w="14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>
              <w:rPr>
                <w:rFonts w:cs="Courier New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>
              <w:rPr>
                <w:rFonts w:cs="Courier New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>
              <w:rPr>
                <w:rFonts w:cs="Courier New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>
              <w:rPr>
                <w:rFonts w:cs="Courier New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>
              <w:rPr>
                <w:rFonts w:cs="Courier New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>
              <w:rPr>
                <w:rFonts w:cs="Courier New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>
              <w:rPr>
                <w:rFonts w:cs="Courier New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>
              <w:rPr>
                <w:rFonts w:cs="Courier New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>
              <w:rPr>
                <w:rFonts w:cs="Courier New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>
              <w:rPr>
                <w:rFonts w:cs="Courier New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>
              <w:rPr>
                <w:rFonts w:cs="Courier New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>
              <w:rPr>
                <w:rFonts w:cs="Courier New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>
              <w:rPr>
                <w:rFonts w:cs="Courier New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>
              <w:rPr>
                <w:rFonts w:cs="Courier New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>
              <w:rPr>
                <w:rFonts w:cs="Courier New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>
              <w:rPr>
                <w:rFonts w:cs="Courier New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>
              <w:rPr>
                <w:rFonts w:cs="Courier New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>
              <w:rPr>
                <w:rFonts w:cs="Courier New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>
              <w:rPr>
                <w:rFonts w:cs="Courier New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>
              <w:rPr>
                <w:rFonts w:cs="Courier New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cs="Courier New"/>
          <w:color w:val="000000"/>
          <w:sz w:val="20"/>
          <w:szCs w:val="20"/>
        </w:rPr>
      </w:pPr>
      <w:r>
        <w:rPr>
          <w:rFonts w:cs="Courier New" w:ascii="Times New Roman" w:hAnsi="Times New Roman"/>
          <w:color w:val="000000"/>
          <w:sz w:val="20"/>
          <w:szCs w:val="20"/>
        </w:rPr>
        <w:br/>
        <w:t xml:space="preserve"> Настоящий акт составлен в двух экземплярах, один экземпляр - для должностного лица, второй - для материально ответственного лица.</w:t>
        <w:br/>
        <w:t>&lt;*&gt; Заполняется при наличии документов, подтверждающих стоимость подарков.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Courier New"/>
          <w:color w:val="000000"/>
          <w:sz w:val="20"/>
          <w:szCs w:val="20"/>
        </w:rPr>
      </w:pPr>
      <w:r>
        <w:rPr>
          <w:rFonts w:cs="Courier New" w:ascii="Times New Roman" w:hAnsi="Times New Roman"/>
          <w:color w:val="000000"/>
          <w:sz w:val="20"/>
          <w:szCs w:val="20"/>
        </w:rPr>
        <w:br/>
        <w:br/>
        <w:t>Приложение: _____________________________________________ на _______ листах</w:t>
        <w:br/>
        <w:br/>
        <w:t xml:space="preserve">           (наименование документа: чек, гарантийный   талон и т.п.)</w:t>
        <w:br/>
        <w:br/>
        <w:t>Принял на ответственное хранение                                               Сдал на ответственное хранение</w:t>
        <w:br/>
        <w:br/>
        <w:t>_________ ______________________                                          _________ _____________________</w:t>
        <w:br/>
        <w:br/>
        <w:t>(подпись) (расшифровка подписи)                                                     (подпись) (расшифровка подписи)</w:t>
        <w:br/>
        <w:br/>
        <w:t>Принято к учету ___________________________________________________________</w:t>
        <w:br/>
        <w:br/>
        <w:t xml:space="preserve">                               (наименование подарка)</w:t>
        <w:br/>
        <w:br/>
        <w:t>Исполнитель _________ ______________________        "___" _________ 20__ г.</w:t>
        <w:br/>
        <w:br/>
        <w:t xml:space="preserve">          (подпись) (расшифровка подписи)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Courier New"/>
          <w:color w:val="000000"/>
          <w:sz w:val="20"/>
          <w:szCs w:val="20"/>
        </w:rPr>
      </w:pPr>
      <w:r>
        <w:rPr>
          <w:rFonts w:cs="Courier New" w:ascii="Times New Roman" w:hAnsi="Times New Roman"/>
          <w:color w:val="000000"/>
          <w:sz w:val="20"/>
          <w:szCs w:val="20"/>
        </w:rPr>
        <w:br/>
        <w:br/>
        <w:br/>
        <w:br/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Courier New"/>
          <w:color w:val="000000"/>
          <w:sz w:val="20"/>
          <w:szCs w:val="20"/>
        </w:rPr>
      </w:pPr>
      <w:r>
        <w:rPr>
          <w:rFonts w:cs="Courier New" w:ascii="Times New Roman" w:hAnsi="Times New Roman"/>
          <w:color w:val="000000"/>
          <w:sz w:val="20"/>
          <w:szCs w:val="20"/>
        </w:rPr>
        <w:br/>
        <w:t xml:space="preserve">Приложение № 4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Courier New"/>
          <w:color w:val="000000"/>
          <w:sz w:val="20"/>
          <w:szCs w:val="20"/>
        </w:rPr>
      </w:pPr>
      <w:r>
        <w:rPr>
          <w:rFonts w:cs="Courier New" w:ascii="Times New Roman" w:hAnsi="Times New Roman"/>
          <w:color w:val="000000"/>
          <w:sz w:val="20"/>
          <w:szCs w:val="20"/>
        </w:rPr>
        <w:t>к Порядку передачи подарков, полученных в связи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Courier New"/>
          <w:color w:val="000000"/>
          <w:sz w:val="20"/>
          <w:szCs w:val="20"/>
        </w:rPr>
      </w:pPr>
      <w:r>
        <w:rPr>
          <w:rFonts w:cs="Courier New" w:ascii="Times New Roman" w:hAnsi="Times New Roman"/>
          <w:color w:val="000000"/>
          <w:sz w:val="20"/>
          <w:szCs w:val="20"/>
        </w:rPr>
        <w:t xml:space="preserve"> </w:t>
      </w:r>
      <w:r>
        <w:rPr>
          <w:rFonts w:cs="Courier New" w:ascii="Times New Roman" w:hAnsi="Times New Roman"/>
          <w:color w:val="000000"/>
          <w:sz w:val="20"/>
          <w:szCs w:val="20"/>
        </w:rPr>
        <w:t xml:space="preserve">с протокольными мероприятиями, служебными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Courier New"/>
          <w:color w:val="000000"/>
          <w:sz w:val="20"/>
          <w:szCs w:val="20"/>
        </w:rPr>
      </w:pPr>
      <w:r>
        <w:rPr>
          <w:rFonts w:cs="Courier New" w:ascii="Times New Roman" w:hAnsi="Times New Roman"/>
          <w:color w:val="000000"/>
          <w:sz w:val="20"/>
          <w:szCs w:val="20"/>
        </w:rPr>
        <w:t>командировками и другими официальными мероприятиями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</w:rPr>
      </w:pPr>
      <w:r>
        <w:rPr>
          <w:rFonts w:cs="Courier New" w:ascii="Times New Roman" w:hAnsi="Times New Roman"/>
          <w:color w:val="000000"/>
          <w:sz w:val="20"/>
          <w:szCs w:val="20"/>
        </w:rPr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Инвентарная карточка №___________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подарка__________________________________________________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 подарка___________________________________________________________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Стоимость_____________________________________________________________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и номер акта приема передачи________________________________________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Сдал (Ф.И.О.,должность)_________________________________________________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Принял 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хранения 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Прилагаемые документы 1._______________________________________________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3._____________________________________________________________________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0bb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79439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794398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79439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943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943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19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e685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Application>LibreOffice/5.3.4.2$Windows_X86_64 LibreOffice_project/f82d347ccc0be322489bf7da61d7e4ad13fe2ff3</Application>
  <Pages>6</Pages>
  <Words>1181</Words>
  <Characters>9819</Characters>
  <CharactersWithSpaces>11584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2017-12-22T08:58:00Z</dcterms:created>
  <dc:creator>User</dc:creator>
  <dc:description/>
  <dc:language>ru-RU</dc:language>
  <cp:lastModifiedBy/>
  <cp:lastPrinted>2018-08-03T05:09:00Z</cp:lastPrinted>
  <dcterms:modified xsi:type="dcterms:W3CDTF">2018-09-07T15:17:09Z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