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Приложение №_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lang w:eastAsia="ru-RU"/>
        </w:rPr>
        <w:t>4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__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Утверждено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приказом МУП «МШКОП»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 «___»______2017 № ____</w:t>
      </w:r>
    </w:p>
    <w:p>
      <w:pPr>
        <w:pStyle w:val="Normal"/>
        <w:shd w:val="clear" w:color="auto" w:fill="FFFFFF"/>
        <w:spacing w:lineRule="auto" w:line="240" w:before="195" w:after="195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F79646" w:themeColor="accent6"/>
          <w:sz w:val="28"/>
          <w:szCs w:val="28"/>
          <w:lang w:eastAsia="ru-RU"/>
        </w:rPr>
        <w:t xml:space="preserve">   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195" w:after="19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Стандарты и процедуры,</w:t>
        <w:br/>
        <w:t xml:space="preserve">направленные на обеспечение добросовестной работы и поведения работников муниципального унитарного предприятия «Межшкольный комбинат общественного питания» городского округа город Кумертау Республики Башкортостан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Нормами стандартов и процедур, направленных на обеспечение добросовестной работы и поведения работников (далее – стандарты), воплощают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Стандарты призваны установить ключевые принципы, которыми должны руководствоваться работники.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Ценности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Добросовестность означает непреклонное следование требованиям закона и надлежащее выполнение своих трудовых обязанностей. Главная цель – общекультурные, общечеловеческие, общегосударственные требования к деятельности работника.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Прозрачность означает обеспечение доступности информации о деятельности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Противодействие коррупции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Для работников учреждения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 Добросовестное исполнение служебных обязанностей и постоянное улучшение качества предоставления услуг общественного питания являются главными приоритетами в отношениях с пользователями.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Деятельность учреждения направлена на реализацию основных задач общественного, школьного питания.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3.6. В отношениях с потребителями  не допустимо использование любых способов прямого или косвенного воздействия с целью получения незаконной выгоды.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3.7. В МУП «МШКОП»  не допустимы любые формы коррупции, работники предприятия в своей деятельности обязаны строго выполнять требования законодательства и правовых актов о противодействии коррупции.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3.8. В случае принуждения работника,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3.9. В МУП «МШКОП» 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3.10. В МУП «МШКОП»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3.11. В МУП «МШКОП»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3.12. В МУП «МШКОП»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Комиссией. Так 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Обращение с подарками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Подарки, которые работники от имени МУП «МШКОП» могут предоставлять другим лицам и организациям, подарки, которые работники, в связи с их деятельностью в МУП «МШКОП», могут получать от других лиц и организаций, а также представительские расходы, в том числе - расходы работников МУП «МШКОП» на деловое гостеприимство МУП «МШКОП» должны одновременно соответствовать следующим критериям: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прямо связанными с законными целями деятельности МУП «МШКОП», нерабочими праздничными днями или общенациональными и профессиональными праздниками по основной деятельности МУП «МШКОП» и применимыми в соответствии с финансовым состоянием предприятия;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обоснованными, соразмерными и не являться предметами роскоши. Стоимость подарка не может превышать 3000 рублей по однородным мотивам или одним и тем же дарителям в течение квартала;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приобретаться по согласованию с директором МУП «МШКОП»;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 п. или попытку оказать влияние на получателя с иной незаконной или неэтичной целью;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создавать репутационного риска для МУП «МШКОП», работников и иных лиц в случае раскрытия информации о подарках или представительских расходах;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color w:val="000000"/>
          <w:sz w:val="28"/>
          <w:szCs w:val="28"/>
        </w:rPr>
        <w:t>- не противоречить принципам и требованиям настоящего Положения, кодекса</w:t>
      </w:r>
      <w:r>
        <w:rPr>
          <w:rStyle w:val="Appleconvertedspace"/>
          <w:color w:val="000000"/>
          <w:sz w:val="28"/>
          <w:szCs w:val="28"/>
        </w:rPr>
        <w:t> </w:t>
      </w:r>
      <w:hyperlink r:id="rId2">
        <w:r>
          <w:rPr>
            <w:rStyle w:val="Style14"/>
            <w:color w:val="00000A"/>
            <w:sz w:val="28"/>
            <w:szCs w:val="28"/>
            <w:u w:val="none"/>
          </w:rPr>
          <w:t xml:space="preserve"> этики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другим локальным правовым актам МУП «МШКОП» и нормам применимого законодательства.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Не допускаются подарки от имени МУП «МШКОП», ее работников и представителей третьим лицам в виде денежных средств, как наличных, так и безналичных, независимо от валюты.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Недопущение конфликта интересов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МУП «МШКОП» не желательны конфликты интересов – положения, в котором личные интересы работника противоречили бы интересам общества.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Во избежание конфликта интересов, работники МУП «МШКОП» должны выполнять следующие требования: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 Конфиденциальность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 Передача информации внутри учреждения осуществляется в соответствии с процедурами, установленными внутренними</w:t>
      </w:r>
      <w:r>
        <w:rPr>
          <w:rFonts w:eastAsia="Times New Roman" w:cs="Times New Roman" w:ascii="Times New Roman" w:hAnsi="Times New Roman"/>
          <w:color w:val="103442"/>
          <w:sz w:val="28"/>
          <w:szCs w:val="28"/>
          <w:lang w:eastAsia="ru-RU"/>
        </w:rPr>
        <w:t xml:space="preserve"> документами.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1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0359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5f2c83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35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delovaya_yetik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LibreOffice/5.3.4.2$Windows_X86_64 LibreOffice_project/f82d347ccc0be322489bf7da61d7e4ad13fe2ff3</Application>
  <Pages>4</Pages>
  <Words>1046</Words>
  <Characters>7675</Characters>
  <CharactersWithSpaces>8762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2017-03-30T04:15:00Z</dcterms:created>
  <dc:creator>user</dc:creator>
  <dc:description/>
  <dc:language>ru-RU</dc:language>
  <cp:lastModifiedBy/>
  <cp:lastPrinted>2017-03-30T05:51:00Z</cp:lastPrinted>
  <dcterms:modified xsi:type="dcterms:W3CDTF">2018-09-07T15:16:44Z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